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3683" w14:textId="0C0837A8" w:rsidR="000A7B5A" w:rsidRDefault="00AE6CFD">
      <w:r w:rsidRPr="00BC6C2D">
        <w:rPr>
          <w:rFonts w:ascii="Arial" w:hAnsi="Arial" w:cs="Arial"/>
          <w:b/>
          <w:noProof/>
        </w:rPr>
        <w:drawing>
          <wp:inline distT="0" distB="0" distL="0" distR="0" wp14:anchorId="324BD597" wp14:editId="224DC61E">
            <wp:extent cx="1282700" cy="1346200"/>
            <wp:effectExtent l="0" t="0" r="0" b="6350"/>
            <wp:docPr id="1084511664" name="Picture 2"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colorful circle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2700" cy="1346200"/>
                    </a:xfrm>
                    <a:prstGeom prst="rect">
                      <a:avLst/>
                    </a:prstGeom>
                    <a:noFill/>
                    <a:ln>
                      <a:noFill/>
                    </a:ln>
                  </pic:spPr>
                </pic:pic>
              </a:graphicData>
            </a:graphic>
          </wp:inline>
        </w:drawing>
      </w:r>
    </w:p>
    <w:p w14:paraId="04DBF9BB" w14:textId="77777777" w:rsidR="00AE6CFD" w:rsidRPr="00AE6CFD" w:rsidRDefault="00AE6CFD" w:rsidP="00AE6CFD">
      <w:pPr>
        <w:spacing w:line="276" w:lineRule="auto"/>
        <w:jc w:val="both"/>
        <w:rPr>
          <w:rFonts w:ascii="Arial" w:hAnsi="Arial" w:cs="Arial"/>
          <w:sz w:val="22"/>
          <w:szCs w:val="22"/>
        </w:rPr>
      </w:pPr>
      <w:r w:rsidRPr="00AE6CFD">
        <w:rPr>
          <w:rFonts w:ascii="Arial" w:hAnsi="Arial" w:cs="Arial"/>
          <w:b/>
          <w:bCs/>
          <w:sz w:val="22"/>
          <w:szCs w:val="22"/>
          <w:lang w:val="en-US"/>
        </w:rPr>
        <w:t xml:space="preserve">Position Title: </w:t>
      </w:r>
      <w:r w:rsidRPr="00AE6CFD">
        <w:rPr>
          <w:rFonts w:ascii="Arial" w:hAnsi="Arial" w:cs="Arial"/>
          <w:sz w:val="22"/>
          <w:szCs w:val="22"/>
          <w:lang w:val="en-US"/>
        </w:rPr>
        <w:t>Head of Legal Services</w:t>
      </w:r>
      <w:r w:rsidRPr="00AE6CFD">
        <w:rPr>
          <w:rFonts w:ascii="Arial" w:hAnsi="Arial" w:cs="Arial"/>
          <w:b/>
          <w:bCs/>
          <w:sz w:val="22"/>
          <w:szCs w:val="22"/>
          <w:lang w:val="en-US"/>
        </w:rPr>
        <w:t xml:space="preserve">   </w:t>
      </w:r>
    </w:p>
    <w:p w14:paraId="060826C5" w14:textId="77777777" w:rsidR="00AE6CFD" w:rsidRPr="00AE6CFD" w:rsidRDefault="00AE6CFD" w:rsidP="00AE6CFD">
      <w:pPr>
        <w:spacing w:line="276" w:lineRule="auto"/>
        <w:jc w:val="both"/>
        <w:rPr>
          <w:rFonts w:ascii="Arial" w:hAnsi="Arial" w:cs="Arial"/>
          <w:sz w:val="22"/>
          <w:szCs w:val="22"/>
        </w:rPr>
      </w:pPr>
      <w:r w:rsidRPr="00AE6CFD">
        <w:rPr>
          <w:rFonts w:ascii="Arial" w:hAnsi="Arial" w:cs="Arial"/>
          <w:b/>
          <w:bCs/>
          <w:sz w:val="22"/>
          <w:szCs w:val="22"/>
        </w:rPr>
        <w:t>Reports To:</w:t>
      </w:r>
      <w:r w:rsidRPr="00AE6CFD">
        <w:rPr>
          <w:rFonts w:ascii="Arial" w:hAnsi="Arial" w:cs="Arial"/>
          <w:sz w:val="22"/>
          <w:szCs w:val="22"/>
        </w:rPr>
        <w:t xml:space="preserve"> Director of Legal and Policy </w:t>
      </w:r>
    </w:p>
    <w:p w14:paraId="01C41103" w14:textId="0D83A1F6" w:rsidR="00AE6CFD" w:rsidRPr="00AE6CFD" w:rsidRDefault="00AE6CFD" w:rsidP="00AE6CFD">
      <w:pPr>
        <w:spacing w:line="276" w:lineRule="auto"/>
        <w:jc w:val="both"/>
        <w:rPr>
          <w:rFonts w:ascii="Arial" w:hAnsi="Arial" w:cs="Arial"/>
          <w:b/>
          <w:bCs/>
          <w:sz w:val="22"/>
          <w:szCs w:val="22"/>
        </w:rPr>
      </w:pPr>
      <w:r w:rsidRPr="00AE6CFD">
        <w:rPr>
          <w:rFonts w:ascii="Arial" w:hAnsi="Arial" w:cs="Arial"/>
          <w:b/>
          <w:bCs/>
          <w:sz w:val="22"/>
          <w:szCs w:val="22"/>
        </w:rPr>
        <w:t xml:space="preserve">Director reports: </w:t>
      </w:r>
      <w:r w:rsidRPr="00AE6CFD">
        <w:rPr>
          <w:rFonts w:ascii="Arial" w:hAnsi="Arial" w:cs="Arial"/>
          <w:sz w:val="22"/>
          <w:szCs w:val="22"/>
        </w:rPr>
        <w:t>Lead Solicitors /Solicitors</w:t>
      </w:r>
      <w:r w:rsidR="008C4078">
        <w:rPr>
          <w:rFonts w:ascii="Arial" w:hAnsi="Arial" w:cs="Arial"/>
          <w:sz w:val="22"/>
          <w:szCs w:val="22"/>
        </w:rPr>
        <w:t>/ Legal Coordinator</w:t>
      </w:r>
    </w:p>
    <w:p w14:paraId="59CD5177" w14:textId="77777777" w:rsidR="00AE6CFD" w:rsidRPr="00AE6CFD" w:rsidRDefault="00AE6CFD" w:rsidP="00AE6CFD">
      <w:pPr>
        <w:spacing w:line="276" w:lineRule="auto"/>
        <w:jc w:val="both"/>
        <w:rPr>
          <w:rFonts w:ascii="Arial" w:hAnsi="Arial" w:cs="Arial"/>
          <w:b/>
          <w:bCs/>
          <w:sz w:val="22"/>
          <w:szCs w:val="22"/>
          <w:lang w:val="en-US"/>
        </w:rPr>
      </w:pPr>
      <w:r w:rsidRPr="00AE6CFD">
        <w:rPr>
          <w:rFonts w:ascii="Arial" w:hAnsi="Arial" w:cs="Arial"/>
          <w:b/>
          <w:bCs/>
          <w:sz w:val="22"/>
          <w:szCs w:val="22"/>
          <w:lang w:val="en-US"/>
        </w:rPr>
        <w:t>Role Summary</w:t>
      </w:r>
    </w:p>
    <w:p w14:paraId="34BB36F9" w14:textId="77777777" w:rsidR="00AE6CFD" w:rsidRPr="00AE6CFD" w:rsidRDefault="00AE6CFD" w:rsidP="00AE6CFD">
      <w:pPr>
        <w:spacing w:line="276" w:lineRule="auto"/>
        <w:jc w:val="both"/>
        <w:rPr>
          <w:rFonts w:ascii="Arial" w:hAnsi="Arial" w:cs="Arial"/>
          <w:sz w:val="22"/>
          <w:szCs w:val="22"/>
        </w:rPr>
      </w:pPr>
      <w:r w:rsidRPr="00AE6CFD">
        <w:rPr>
          <w:rFonts w:ascii="Arial" w:hAnsi="Arial" w:cs="Arial"/>
          <w:sz w:val="22"/>
          <w:szCs w:val="22"/>
        </w:rPr>
        <w:t xml:space="preserve">You will be responsible for the effective day to day operation of Clan’s legal services, ensuring the legal team is supported to deliver high-impact child centred legal services that empower children and young people to use the law to make positive change in their lives. You will ensure compliance with relevant external quality standards and regulatory frameworks including the Law Society of Scotland accounts rules and finance regulations. You will support the delivery of our legal services and projects, including our child centred legal outreach, Children’s Rights Helpline, lawyer led training, Legal Support for Advocacy and Lawyers for Children. </w:t>
      </w:r>
    </w:p>
    <w:p w14:paraId="0D38B8CA" w14:textId="77777777" w:rsidR="00AE6CFD" w:rsidRPr="00AE6CFD" w:rsidRDefault="00AE6CFD" w:rsidP="00AE6CFD">
      <w:pPr>
        <w:spacing w:line="276" w:lineRule="auto"/>
        <w:jc w:val="both"/>
        <w:rPr>
          <w:rFonts w:ascii="Arial" w:hAnsi="Arial" w:cs="Arial"/>
          <w:sz w:val="22"/>
          <w:szCs w:val="22"/>
        </w:rPr>
      </w:pPr>
      <w:r w:rsidRPr="00AE6CFD">
        <w:rPr>
          <w:rFonts w:ascii="Arial" w:hAnsi="Arial" w:cs="Arial"/>
          <w:sz w:val="22"/>
          <w:szCs w:val="22"/>
        </w:rPr>
        <w:t xml:space="preserve">You will manage and develop performance to ensure Clan is a centre of excellence for Child-Centred Legal Practice and Legal Services, empowering staff to develop their skills in delivering all our legal services. </w:t>
      </w:r>
    </w:p>
    <w:p w14:paraId="5415D80D" w14:textId="77777777" w:rsidR="00AE6CFD" w:rsidRPr="00AE6CFD" w:rsidRDefault="00AE6CFD" w:rsidP="00AE6CFD">
      <w:pPr>
        <w:spacing w:line="276" w:lineRule="auto"/>
        <w:jc w:val="both"/>
        <w:rPr>
          <w:rFonts w:ascii="Arial" w:hAnsi="Arial" w:cs="Arial"/>
          <w:sz w:val="22"/>
          <w:szCs w:val="22"/>
        </w:rPr>
      </w:pPr>
      <w:r w:rsidRPr="004F66B3">
        <w:rPr>
          <w:rFonts w:ascii="Arial" w:hAnsi="Arial" w:cs="Arial"/>
          <w:sz w:val="22"/>
          <w:szCs w:val="22"/>
        </w:rPr>
        <w:t>As part of the Senior Management Team</w:t>
      </w:r>
      <w:r w:rsidRPr="00AE6CFD">
        <w:rPr>
          <w:rFonts w:ascii="Arial" w:hAnsi="Arial" w:cs="Arial"/>
          <w:sz w:val="22"/>
          <w:szCs w:val="22"/>
        </w:rPr>
        <w:t xml:space="preserve">, you will work closely with the Director of Legal and Policy and the Director of Business Performance </w:t>
      </w:r>
      <w:r w:rsidRPr="00AE6CFD">
        <w:rPr>
          <w:rFonts w:ascii="Arial" w:hAnsi="Arial" w:cs="Arial"/>
          <w:sz w:val="22"/>
          <w:szCs w:val="22"/>
          <w:lang w:val="en-US"/>
        </w:rPr>
        <w:t xml:space="preserve">in the achievement of Clan’s strategic aims through our legal services. </w:t>
      </w:r>
      <w:r w:rsidRPr="00AE6CFD">
        <w:rPr>
          <w:rFonts w:ascii="Arial" w:hAnsi="Arial" w:cs="Arial"/>
          <w:sz w:val="22"/>
          <w:szCs w:val="22"/>
        </w:rPr>
        <w:t xml:space="preserve">You will play a key role in developing Clan’s strategy to stand with others to strengthen their work to supporting children to access justice and exercise their rights. </w:t>
      </w:r>
    </w:p>
    <w:p w14:paraId="5A8A1956" w14:textId="77777777" w:rsidR="00AE6CFD" w:rsidRPr="00AE6CFD" w:rsidRDefault="00AE6CFD" w:rsidP="00AE6CFD">
      <w:pPr>
        <w:spacing w:line="276" w:lineRule="auto"/>
        <w:jc w:val="both"/>
        <w:rPr>
          <w:rFonts w:ascii="Arial" w:hAnsi="Arial" w:cs="Arial"/>
          <w:b/>
          <w:bCs/>
          <w:sz w:val="22"/>
          <w:szCs w:val="22"/>
        </w:rPr>
      </w:pPr>
      <w:r w:rsidRPr="00AE6CFD">
        <w:rPr>
          <w:rFonts w:ascii="Arial" w:hAnsi="Arial" w:cs="Arial"/>
          <w:b/>
          <w:bCs/>
          <w:sz w:val="22"/>
          <w:szCs w:val="22"/>
        </w:rPr>
        <w:t xml:space="preserve">Key Responsibilities: </w:t>
      </w:r>
    </w:p>
    <w:p w14:paraId="7F90368F" w14:textId="548E93F8" w:rsidR="00AE6CFD" w:rsidRPr="00AE6CFD" w:rsidRDefault="00AE6CFD" w:rsidP="00AE6CFD">
      <w:pPr>
        <w:spacing w:line="276" w:lineRule="auto"/>
        <w:jc w:val="both"/>
        <w:rPr>
          <w:rFonts w:ascii="Arial" w:hAnsi="Arial" w:cs="Arial"/>
          <w:sz w:val="22"/>
          <w:szCs w:val="22"/>
        </w:rPr>
      </w:pPr>
      <w:r w:rsidRPr="00AE6CFD">
        <w:rPr>
          <w:rFonts w:ascii="Arial" w:hAnsi="Arial" w:cs="Arial"/>
          <w:sz w:val="22"/>
          <w:szCs w:val="22"/>
          <w:lang w:val="en-US"/>
        </w:rPr>
        <w:t xml:space="preserve">Manage legal </w:t>
      </w:r>
      <w:proofErr w:type="gramStart"/>
      <w:r w:rsidRPr="00AE6CFD">
        <w:rPr>
          <w:rFonts w:ascii="Arial" w:hAnsi="Arial" w:cs="Arial"/>
          <w:sz w:val="22"/>
          <w:szCs w:val="22"/>
          <w:lang w:val="en-US"/>
        </w:rPr>
        <w:t>resource</w:t>
      </w:r>
      <w:proofErr w:type="gramEnd"/>
      <w:r w:rsidRPr="00AE6CFD">
        <w:rPr>
          <w:rFonts w:ascii="Arial" w:hAnsi="Arial" w:cs="Arial"/>
          <w:sz w:val="22"/>
          <w:szCs w:val="22"/>
          <w:lang w:val="en-US"/>
        </w:rPr>
        <w:t xml:space="preserve"> and </w:t>
      </w:r>
      <w:proofErr w:type="gramStart"/>
      <w:r w:rsidRPr="00AE6CFD">
        <w:rPr>
          <w:rFonts w:ascii="Arial" w:hAnsi="Arial" w:cs="Arial"/>
          <w:sz w:val="22"/>
          <w:szCs w:val="22"/>
          <w:lang w:val="en-US"/>
        </w:rPr>
        <w:t>day to day</w:t>
      </w:r>
      <w:proofErr w:type="gramEnd"/>
      <w:r w:rsidRPr="00AE6CFD">
        <w:rPr>
          <w:rFonts w:ascii="Arial" w:hAnsi="Arial" w:cs="Arial"/>
          <w:sz w:val="22"/>
          <w:szCs w:val="22"/>
          <w:lang w:val="en-US"/>
        </w:rPr>
        <w:t xml:space="preserve"> operations of the legal practice to ensure the smooth running and delivery of high-quality child </w:t>
      </w:r>
      <w:proofErr w:type="spellStart"/>
      <w:r w:rsidRPr="00AE6CFD">
        <w:rPr>
          <w:rFonts w:ascii="Arial" w:hAnsi="Arial" w:cs="Arial"/>
          <w:sz w:val="22"/>
          <w:szCs w:val="22"/>
          <w:lang w:val="en-US"/>
        </w:rPr>
        <w:t>centred</w:t>
      </w:r>
      <w:proofErr w:type="spellEnd"/>
      <w:r w:rsidRPr="00AE6CFD">
        <w:rPr>
          <w:rFonts w:ascii="Arial" w:hAnsi="Arial" w:cs="Arial"/>
          <w:sz w:val="22"/>
          <w:szCs w:val="22"/>
          <w:lang w:val="en-US"/>
        </w:rPr>
        <w:t xml:space="preserve"> legal services.</w:t>
      </w:r>
    </w:p>
    <w:p w14:paraId="4BF4EA83" w14:textId="77777777" w:rsidR="00AE6CFD" w:rsidRPr="00AE6CFD" w:rsidRDefault="00AE6CFD" w:rsidP="00AE6CFD">
      <w:pPr>
        <w:rPr>
          <w:rFonts w:ascii="Arial" w:hAnsi="Arial" w:cs="Arial"/>
          <w:b/>
          <w:bCs/>
          <w:sz w:val="22"/>
          <w:szCs w:val="22"/>
        </w:rPr>
      </w:pPr>
      <w:r w:rsidRPr="00AE6CFD">
        <w:rPr>
          <w:rFonts w:ascii="Arial" w:hAnsi="Arial" w:cs="Arial"/>
          <w:b/>
          <w:bCs/>
          <w:sz w:val="22"/>
          <w:szCs w:val="22"/>
        </w:rPr>
        <w:t>Management and Leadership</w:t>
      </w:r>
    </w:p>
    <w:p w14:paraId="51D23B4A" w14:textId="77777777" w:rsidR="00AE6CFD" w:rsidRPr="00AE6CFD" w:rsidRDefault="00AE6CFD" w:rsidP="00AE6CFD">
      <w:pPr>
        <w:numPr>
          <w:ilvl w:val="0"/>
          <w:numId w:val="1"/>
        </w:numPr>
        <w:rPr>
          <w:rFonts w:ascii="Arial" w:hAnsi="Arial" w:cs="Arial"/>
          <w:sz w:val="22"/>
          <w:szCs w:val="22"/>
        </w:rPr>
      </w:pPr>
      <w:r w:rsidRPr="00AE6CFD">
        <w:rPr>
          <w:rFonts w:ascii="Arial" w:hAnsi="Arial" w:cs="Arial"/>
          <w:sz w:val="22"/>
          <w:szCs w:val="22"/>
        </w:rPr>
        <w:t>Provide supportive management and leadership to legal staff, fostering a collaborative and professional organisational culture.</w:t>
      </w:r>
    </w:p>
    <w:p w14:paraId="09395A2E" w14:textId="77777777" w:rsidR="00AE6CFD" w:rsidRPr="00AE6CFD" w:rsidRDefault="00AE6CFD" w:rsidP="00AE6CFD">
      <w:pPr>
        <w:numPr>
          <w:ilvl w:val="0"/>
          <w:numId w:val="1"/>
        </w:numPr>
        <w:rPr>
          <w:rFonts w:ascii="Arial" w:hAnsi="Arial" w:cs="Arial"/>
          <w:sz w:val="22"/>
          <w:szCs w:val="22"/>
        </w:rPr>
      </w:pPr>
      <w:r w:rsidRPr="00AE6CFD">
        <w:rPr>
          <w:rFonts w:ascii="Arial" w:hAnsi="Arial" w:cs="Arial"/>
          <w:sz w:val="22"/>
          <w:szCs w:val="22"/>
        </w:rPr>
        <w:t>Manage team capacity, resources, and workloads to meet business, funder, and financial targets.</w:t>
      </w:r>
    </w:p>
    <w:p w14:paraId="78455772" w14:textId="77777777" w:rsidR="00AE6CFD" w:rsidRPr="00AE6CFD" w:rsidRDefault="00AE6CFD" w:rsidP="00AE6CFD">
      <w:pPr>
        <w:numPr>
          <w:ilvl w:val="0"/>
          <w:numId w:val="1"/>
        </w:numPr>
        <w:rPr>
          <w:rFonts w:ascii="Arial" w:hAnsi="Arial" w:cs="Arial"/>
          <w:sz w:val="22"/>
          <w:szCs w:val="22"/>
        </w:rPr>
      </w:pPr>
      <w:r w:rsidRPr="00AE6CFD">
        <w:rPr>
          <w:rFonts w:ascii="Arial" w:hAnsi="Arial" w:cs="Arial"/>
          <w:sz w:val="22"/>
          <w:szCs w:val="22"/>
        </w:rPr>
        <w:t>Coordinate with legal professionals on workload management, case allocation, case closure, feeing, and evaluation, escalating any concerns relating to case or professional conduct.</w:t>
      </w:r>
    </w:p>
    <w:p w14:paraId="1738AE39" w14:textId="77777777" w:rsidR="00AE6CFD" w:rsidRPr="00AE6CFD" w:rsidRDefault="00AE6CFD" w:rsidP="00AE6CFD">
      <w:pPr>
        <w:numPr>
          <w:ilvl w:val="0"/>
          <w:numId w:val="1"/>
        </w:numPr>
        <w:rPr>
          <w:rFonts w:ascii="Arial" w:hAnsi="Arial" w:cs="Arial"/>
          <w:sz w:val="22"/>
          <w:szCs w:val="22"/>
        </w:rPr>
      </w:pPr>
      <w:r w:rsidRPr="00AE6CFD">
        <w:rPr>
          <w:rFonts w:ascii="Arial" w:hAnsi="Arial" w:cs="Arial"/>
          <w:sz w:val="22"/>
          <w:szCs w:val="22"/>
        </w:rPr>
        <w:lastRenderedPageBreak/>
        <w:t>Lead business continuity planning, operational risk management, and policy development across legal services, ensuring compliance with external quality standards and regulatory frameworks.</w:t>
      </w:r>
    </w:p>
    <w:p w14:paraId="74807348" w14:textId="77777777" w:rsidR="00AE6CFD" w:rsidRPr="00AE6CFD" w:rsidRDefault="00AE6CFD" w:rsidP="00AE6CFD">
      <w:pPr>
        <w:numPr>
          <w:ilvl w:val="0"/>
          <w:numId w:val="1"/>
        </w:numPr>
        <w:rPr>
          <w:rFonts w:ascii="Arial" w:hAnsi="Arial" w:cs="Arial"/>
          <w:sz w:val="22"/>
          <w:szCs w:val="22"/>
        </w:rPr>
      </w:pPr>
      <w:r w:rsidRPr="00AE6CFD">
        <w:rPr>
          <w:rFonts w:ascii="Arial" w:hAnsi="Arial" w:cs="Arial"/>
          <w:sz w:val="22"/>
          <w:szCs w:val="22"/>
        </w:rPr>
        <w:t>Work closely with the Director of Legal and Policy and the Senior Leadership Team to support the development and growth of projects and services, including contributing to grant and foundation funding applications as directed.</w:t>
      </w:r>
    </w:p>
    <w:p w14:paraId="7ED3824B" w14:textId="77777777" w:rsidR="00AE6CFD" w:rsidRPr="00AE6CFD" w:rsidRDefault="00AE6CFD" w:rsidP="00AE6CFD">
      <w:pPr>
        <w:numPr>
          <w:ilvl w:val="0"/>
          <w:numId w:val="1"/>
        </w:numPr>
        <w:rPr>
          <w:rFonts w:ascii="Arial" w:hAnsi="Arial" w:cs="Arial"/>
          <w:sz w:val="22"/>
          <w:szCs w:val="22"/>
        </w:rPr>
      </w:pPr>
      <w:r w:rsidRPr="00AE6CFD">
        <w:rPr>
          <w:rFonts w:ascii="Arial" w:hAnsi="Arial" w:cs="Arial"/>
          <w:sz w:val="22"/>
          <w:szCs w:val="22"/>
        </w:rPr>
        <w:t xml:space="preserve">Develop and maintain strong relationships with referring and partner </w:t>
      </w:r>
      <w:proofErr w:type="gramStart"/>
      <w:r w:rsidRPr="00AE6CFD">
        <w:rPr>
          <w:rFonts w:ascii="Arial" w:hAnsi="Arial" w:cs="Arial"/>
          <w:sz w:val="22"/>
          <w:szCs w:val="22"/>
        </w:rPr>
        <w:t>organisations, and</w:t>
      </w:r>
      <w:proofErr w:type="gramEnd"/>
      <w:r w:rsidRPr="00AE6CFD">
        <w:rPr>
          <w:rFonts w:ascii="Arial" w:hAnsi="Arial" w:cs="Arial"/>
          <w:sz w:val="22"/>
          <w:szCs w:val="22"/>
        </w:rPr>
        <w:t xml:space="preserve"> build networks across relevant sectors to enhance the reach and impact of services.</w:t>
      </w:r>
    </w:p>
    <w:p w14:paraId="133A823E" w14:textId="77777777" w:rsidR="00AE6CFD" w:rsidRPr="00AE6CFD" w:rsidRDefault="00AE6CFD" w:rsidP="00AE6CFD">
      <w:pPr>
        <w:numPr>
          <w:ilvl w:val="0"/>
          <w:numId w:val="1"/>
        </w:numPr>
        <w:rPr>
          <w:rFonts w:ascii="Arial" w:hAnsi="Arial" w:cs="Arial"/>
          <w:sz w:val="22"/>
          <w:szCs w:val="22"/>
        </w:rPr>
      </w:pPr>
      <w:r w:rsidRPr="00AE6CFD">
        <w:rPr>
          <w:rFonts w:ascii="Arial" w:hAnsi="Arial" w:cs="Arial"/>
          <w:sz w:val="22"/>
          <w:szCs w:val="22"/>
        </w:rPr>
        <w:t>Report to the Senior Leadership Team and funders on progress against strategic and operational outcomes.</w:t>
      </w:r>
    </w:p>
    <w:p w14:paraId="46A335E7" w14:textId="77777777" w:rsidR="00AE6CFD" w:rsidRPr="00AE6CFD" w:rsidRDefault="00AE6CFD" w:rsidP="00AE6CFD">
      <w:pPr>
        <w:rPr>
          <w:rFonts w:ascii="Arial" w:hAnsi="Arial" w:cs="Arial"/>
          <w:b/>
          <w:bCs/>
          <w:sz w:val="22"/>
          <w:szCs w:val="22"/>
        </w:rPr>
      </w:pPr>
      <w:r w:rsidRPr="00AE6CFD">
        <w:rPr>
          <w:rFonts w:ascii="Arial" w:hAnsi="Arial" w:cs="Arial"/>
          <w:b/>
          <w:bCs/>
          <w:sz w:val="22"/>
          <w:szCs w:val="22"/>
        </w:rPr>
        <w:t>Legal Services Operations</w:t>
      </w:r>
    </w:p>
    <w:p w14:paraId="7E57AD4A" w14:textId="77777777" w:rsidR="00AE6CFD" w:rsidRPr="00AE6CFD" w:rsidRDefault="00AE6CFD" w:rsidP="00AE6CFD">
      <w:pPr>
        <w:numPr>
          <w:ilvl w:val="0"/>
          <w:numId w:val="2"/>
        </w:numPr>
        <w:rPr>
          <w:rFonts w:ascii="Arial" w:hAnsi="Arial" w:cs="Arial"/>
          <w:sz w:val="22"/>
          <w:szCs w:val="22"/>
        </w:rPr>
      </w:pPr>
      <w:r w:rsidRPr="00AE6CFD">
        <w:rPr>
          <w:rFonts w:ascii="Arial" w:hAnsi="Arial" w:cs="Arial"/>
          <w:sz w:val="22"/>
          <w:szCs w:val="22"/>
        </w:rPr>
        <w:t>Oversee the day-to-day administration of the legal practice, including case opening, file management, file closure, and feeing.</w:t>
      </w:r>
    </w:p>
    <w:p w14:paraId="049FEFF0" w14:textId="77777777" w:rsidR="00AE6CFD" w:rsidRPr="00AE6CFD" w:rsidRDefault="00AE6CFD" w:rsidP="00AE6CFD">
      <w:pPr>
        <w:numPr>
          <w:ilvl w:val="0"/>
          <w:numId w:val="2"/>
        </w:numPr>
        <w:rPr>
          <w:rFonts w:ascii="Arial" w:hAnsi="Arial" w:cs="Arial"/>
          <w:sz w:val="22"/>
          <w:szCs w:val="22"/>
        </w:rPr>
      </w:pPr>
      <w:r w:rsidRPr="00AE6CFD">
        <w:rPr>
          <w:rFonts w:ascii="Arial" w:hAnsi="Arial" w:cs="Arial"/>
          <w:sz w:val="22"/>
          <w:szCs w:val="22"/>
        </w:rPr>
        <w:t>Implement and maintain effective systems, policies, and procedures to support efficient legal service delivery.</w:t>
      </w:r>
    </w:p>
    <w:p w14:paraId="06C48E00" w14:textId="77777777" w:rsidR="00AE6CFD" w:rsidRPr="00AE6CFD" w:rsidRDefault="00AE6CFD" w:rsidP="00AE6CFD">
      <w:pPr>
        <w:numPr>
          <w:ilvl w:val="0"/>
          <w:numId w:val="2"/>
        </w:numPr>
        <w:rPr>
          <w:rFonts w:ascii="Arial" w:hAnsi="Arial" w:cs="Arial"/>
          <w:sz w:val="22"/>
          <w:szCs w:val="22"/>
        </w:rPr>
      </w:pPr>
      <w:r w:rsidRPr="00AE6CFD">
        <w:rPr>
          <w:rFonts w:ascii="Arial" w:hAnsi="Arial" w:cs="Arial"/>
          <w:sz w:val="22"/>
          <w:szCs w:val="22"/>
        </w:rPr>
        <w:t>Oversee budgets, financial reporting, and resource allocation within legal services.</w:t>
      </w:r>
    </w:p>
    <w:p w14:paraId="3D88583D" w14:textId="77777777" w:rsidR="00AE6CFD" w:rsidRPr="00AE6CFD" w:rsidRDefault="00AE6CFD" w:rsidP="00AE6CFD">
      <w:pPr>
        <w:numPr>
          <w:ilvl w:val="0"/>
          <w:numId w:val="2"/>
        </w:numPr>
        <w:rPr>
          <w:rFonts w:ascii="Arial" w:hAnsi="Arial" w:cs="Arial"/>
          <w:sz w:val="22"/>
          <w:szCs w:val="22"/>
        </w:rPr>
      </w:pPr>
      <w:r w:rsidRPr="00AE6CFD">
        <w:rPr>
          <w:rFonts w:ascii="Arial" w:hAnsi="Arial" w:cs="Arial"/>
          <w:sz w:val="22"/>
          <w:szCs w:val="22"/>
        </w:rPr>
        <w:t>Champion a culture of continuous improvement and operational excellence across the legal team.</w:t>
      </w:r>
    </w:p>
    <w:p w14:paraId="32ADE584" w14:textId="1B3E87E4" w:rsidR="00AE6CFD" w:rsidRPr="00AE6CFD" w:rsidRDefault="00AE6CFD" w:rsidP="00AE6CFD">
      <w:pPr>
        <w:numPr>
          <w:ilvl w:val="0"/>
          <w:numId w:val="2"/>
        </w:numPr>
        <w:rPr>
          <w:rFonts w:ascii="Arial" w:hAnsi="Arial" w:cs="Arial"/>
          <w:sz w:val="22"/>
          <w:szCs w:val="22"/>
        </w:rPr>
      </w:pPr>
      <w:r w:rsidRPr="00AE6CFD">
        <w:rPr>
          <w:rFonts w:ascii="Arial" w:hAnsi="Arial" w:cs="Arial"/>
          <w:sz w:val="22"/>
          <w:szCs w:val="22"/>
        </w:rPr>
        <w:t>Provide oversight of monitoring, evaluation, and impact reporting</w:t>
      </w:r>
    </w:p>
    <w:p w14:paraId="544ACC1F" w14:textId="48F00314" w:rsidR="00AE6CFD" w:rsidRPr="00AE6CFD" w:rsidRDefault="00AE6CFD" w:rsidP="00AE6CFD">
      <w:pPr>
        <w:numPr>
          <w:ilvl w:val="0"/>
          <w:numId w:val="2"/>
        </w:numPr>
        <w:rPr>
          <w:rFonts w:ascii="Arial" w:hAnsi="Arial" w:cs="Arial"/>
          <w:sz w:val="22"/>
          <w:szCs w:val="22"/>
        </w:rPr>
      </w:pPr>
      <w:r w:rsidRPr="00AE6CFD">
        <w:rPr>
          <w:rFonts w:ascii="Arial" w:hAnsi="Arial" w:cs="Arial"/>
          <w:sz w:val="22"/>
          <w:szCs w:val="22"/>
        </w:rPr>
        <w:t>Oversee the development and maintenance of legal services data, recording, and reporting systems</w:t>
      </w:r>
    </w:p>
    <w:p w14:paraId="5485B2ED" w14:textId="3AB2FA85" w:rsidR="00AE6CFD" w:rsidRPr="00AE6CFD" w:rsidRDefault="00AE6CFD" w:rsidP="00AE6CFD">
      <w:pPr>
        <w:numPr>
          <w:ilvl w:val="0"/>
          <w:numId w:val="2"/>
        </w:numPr>
        <w:rPr>
          <w:rFonts w:ascii="Arial" w:hAnsi="Arial" w:cs="Arial"/>
          <w:sz w:val="22"/>
          <w:szCs w:val="22"/>
        </w:rPr>
      </w:pPr>
      <w:r w:rsidRPr="00AE6CFD">
        <w:rPr>
          <w:rFonts w:ascii="Arial" w:hAnsi="Arial" w:cs="Arial"/>
          <w:sz w:val="22"/>
          <w:szCs w:val="22"/>
        </w:rPr>
        <w:t>Review and interpret performance and service data to identify opportunities for improvement</w:t>
      </w:r>
    </w:p>
    <w:p w14:paraId="282E1CFE" w14:textId="77777777" w:rsidR="00AE6CFD" w:rsidRPr="00AE6CFD" w:rsidRDefault="00AE6CFD" w:rsidP="00AE6CFD">
      <w:pPr>
        <w:numPr>
          <w:ilvl w:val="0"/>
          <w:numId w:val="2"/>
        </w:numPr>
        <w:rPr>
          <w:rFonts w:ascii="Arial" w:hAnsi="Arial" w:cs="Arial"/>
          <w:sz w:val="22"/>
          <w:szCs w:val="22"/>
        </w:rPr>
      </w:pPr>
      <w:r w:rsidRPr="00AE6CFD">
        <w:rPr>
          <w:rFonts w:ascii="Arial" w:hAnsi="Arial" w:cs="Arial"/>
          <w:sz w:val="22"/>
          <w:szCs w:val="22"/>
        </w:rPr>
        <w:t>Ensure audits, risk assessments, and compliance activities are completed in line with regulatory and organisational requirements.</w:t>
      </w:r>
    </w:p>
    <w:p w14:paraId="0C1B0F86" w14:textId="7F419B80" w:rsidR="00AE6CFD" w:rsidRPr="00AE6CFD" w:rsidRDefault="00AE6CFD" w:rsidP="00AE6CFD">
      <w:pPr>
        <w:numPr>
          <w:ilvl w:val="0"/>
          <w:numId w:val="2"/>
        </w:numPr>
        <w:rPr>
          <w:rFonts w:ascii="Arial" w:hAnsi="Arial" w:cs="Arial"/>
          <w:sz w:val="22"/>
          <w:szCs w:val="22"/>
        </w:rPr>
      </w:pPr>
      <w:r w:rsidRPr="00AE6CFD">
        <w:rPr>
          <w:rFonts w:ascii="Arial" w:hAnsi="Arial" w:cs="Arial"/>
          <w:sz w:val="22"/>
          <w:szCs w:val="22"/>
        </w:rPr>
        <w:t>Monitor feedback from clients and service users and oversee the implementation of service improvements</w:t>
      </w:r>
    </w:p>
    <w:p w14:paraId="052F3397" w14:textId="77777777" w:rsidR="00AE6CFD" w:rsidRPr="00AE6CFD" w:rsidRDefault="00AE6CFD" w:rsidP="00AE6CFD">
      <w:pPr>
        <w:numPr>
          <w:ilvl w:val="0"/>
          <w:numId w:val="2"/>
        </w:numPr>
        <w:rPr>
          <w:rFonts w:ascii="Arial" w:hAnsi="Arial" w:cs="Arial"/>
          <w:sz w:val="22"/>
          <w:szCs w:val="22"/>
        </w:rPr>
      </w:pPr>
      <w:r w:rsidRPr="00AE6CFD">
        <w:rPr>
          <w:rFonts w:ascii="Arial" w:hAnsi="Arial" w:cs="Arial"/>
          <w:sz w:val="22"/>
          <w:szCs w:val="22"/>
        </w:rPr>
        <w:t>Ensure confidentiality, professionalism, and best practice in all client interactions.</w:t>
      </w:r>
    </w:p>
    <w:p w14:paraId="7EDAEC43" w14:textId="77777777" w:rsidR="00AE6CFD" w:rsidRPr="00AE6CFD" w:rsidRDefault="00AE6CFD" w:rsidP="00AE6CFD">
      <w:pPr>
        <w:numPr>
          <w:ilvl w:val="0"/>
          <w:numId w:val="2"/>
        </w:numPr>
        <w:rPr>
          <w:rFonts w:ascii="Arial" w:hAnsi="Arial" w:cs="Arial"/>
          <w:sz w:val="22"/>
          <w:szCs w:val="22"/>
        </w:rPr>
      </w:pPr>
      <w:r w:rsidRPr="00AE6CFD">
        <w:rPr>
          <w:rFonts w:ascii="Arial" w:hAnsi="Arial" w:cs="Arial"/>
          <w:sz w:val="22"/>
          <w:szCs w:val="22"/>
        </w:rPr>
        <w:t>Oversee the case management system, ensuring effective tracking of deadlines and key dates, maximisation of Legal Aid income, and accurate billing and reporting.</w:t>
      </w:r>
    </w:p>
    <w:p w14:paraId="2FA6C053" w14:textId="77777777" w:rsidR="00AE6CFD" w:rsidRDefault="00AE6CFD" w:rsidP="00AE6CFD">
      <w:pPr>
        <w:numPr>
          <w:ilvl w:val="0"/>
          <w:numId w:val="2"/>
        </w:numPr>
        <w:rPr>
          <w:rFonts w:ascii="Arial" w:hAnsi="Arial" w:cs="Arial"/>
          <w:sz w:val="22"/>
          <w:szCs w:val="22"/>
        </w:rPr>
      </w:pPr>
      <w:r w:rsidRPr="00AE6CFD">
        <w:rPr>
          <w:rFonts w:ascii="Arial" w:hAnsi="Arial" w:cs="Arial"/>
          <w:sz w:val="22"/>
          <w:szCs w:val="22"/>
        </w:rPr>
        <w:t>Maintain responsibility for GDPR and data protection compliance across legal services.</w:t>
      </w:r>
    </w:p>
    <w:p w14:paraId="234F6D91" w14:textId="77777777" w:rsidR="00AE6CFD" w:rsidRDefault="00AE6CFD" w:rsidP="00AE6CFD">
      <w:pPr>
        <w:ind w:left="720"/>
        <w:rPr>
          <w:rFonts w:ascii="Arial" w:hAnsi="Arial" w:cs="Arial"/>
          <w:sz w:val="22"/>
          <w:szCs w:val="22"/>
        </w:rPr>
      </w:pPr>
    </w:p>
    <w:p w14:paraId="3BF19050" w14:textId="77777777" w:rsidR="00E95BEA" w:rsidRDefault="00E95BEA" w:rsidP="00AE6CFD">
      <w:pPr>
        <w:ind w:left="720"/>
        <w:rPr>
          <w:rFonts w:ascii="Arial" w:hAnsi="Arial" w:cs="Arial"/>
          <w:sz w:val="22"/>
          <w:szCs w:val="22"/>
        </w:rPr>
      </w:pPr>
    </w:p>
    <w:p w14:paraId="7A3865FE" w14:textId="77777777" w:rsidR="00E95BEA" w:rsidRPr="00AE6CFD" w:rsidRDefault="00E95BEA" w:rsidP="00AE6CFD">
      <w:pPr>
        <w:ind w:left="720"/>
        <w:rPr>
          <w:rFonts w:ascii="Arial" w:hAnsi="Arial" w:cs="Arial"/>
          <w:sz w:val="22"/>
          <w:szCs w:val="22"/>
        </w:rPr>
      </w:pPr>
    </w:p>
    <w:p w14:paraId="2B2CFEE7" w14:textId="77777777" w:rsidR="00AE6CFD" w:rsidRPr="00AE6CFD" w:rsidRDefault="00AE6CFD" w:rsidP="00AE6CFD">
      <w:pPr>
        <w:rPr>
          <w:rFonts w:ascii="Arial" w:hAnsi="Arial" w:cs="Arial"/>
          <w:b/>
          <w:bCs/>
          <w:sz w:val="22"/>
          <w:szCs w:val="22"/>
        </w:rPr>
      </w:pPr>
      <w:r w:rsidRPr="00AE6CFD">
        <w:rPr>
          <w:rFonts w:ascii="Arial" w:hAnsi="Arial" w:cs="Arial"/>
          <w:b/>
          <w:bCs/>
          <w:sz w:val="22"/>
          <w:szCs w:val="22"/>
        </w:rPr>
        <w:lastRenderedPageBreak/>
        <w:t>Law Firm Finance</w:t>
      </w:r>
    </w:p>
    <w:p w14:paraId="783BBA15" w14:textId="77777777" w:rsidR="00AE6CFD" w:rsidRPr="00AE6CFD" w:rsidRDefault="00AE6CFD" w:rsidP="00AE6CFD">
      <w:pPr>
        <w:numPr>
          <w:ilvl w:val="0"/>
          <w:numId w:val="3"/>
        </w:numPr>
        <w:rPr>
          <w:rFonts w:ascii="Arial" w:hAnsi="Arial" w:cs="Arial"/>
          <w:sz w:val="22"/>
          <w:szCs w:val="22"/>
        </w:rPr>
      </w:pPr>
      <w:r w:rsidRPr="00AE6CFD">
        <w:rPr>
          <w:rFonts w:ascii="Arial" w:hAnsi="Arial" w:cs="Arial"/>
          <w:sz w:val="22"/>
          <w:szCs w:val="22"/>
        </w:rPr>
        <w:t xml:space="preserve">Liaise with legal accountants and external auditors as </w:t>
      </w:r>
      <w:proofErr w:type="gramStart"/>
      <w:r w:rsidRPr="00AE6CFD">
        <w:rPr>
          <w:rFonts w:ascii="Arial" w:hAnsi="Arial" w:cs="Arial"/>
          <w:sz w:val="22"/>
          <w:szCs w:val="22"/>
        </w:rPr>
        <w:t>required, and</w:t>
      </w:r>
      <w:proofErr w:type="gramEnd"/>
      <w:r w:rsidRPr="00AE6CFD">
        <w:rPr>
          <w:rFonts w:ascii="Arial" w:hAnsi="Arial" w:cs="Arial"/>
          <w:sz w:val="22"/>
          <w:szCs w:val="22"/>
        </w:rPr>
        <w:t xml:space="preserve"> support the Head of Finance with wider organisational audits, income reporting, and income maximisation strategies.</w:t>
      </w:r>
    </w:p>
    <w:p w14:paraId="265EB37D" w14:textId="77777777" w:rsidR="00AE6CFD" w:rsidRPr="00AE6CFD" w:rsidRDefault="00AE6CFD" w:rsidP="00AE6CFD">
      <w:pPr>
        <w:numPr>
          <w:ilvl w:val="0"/>
          <w:numId w:val="3"/>
        </w:numPr>
        <w:rPr>
          <w:rFonts w:ascii="Arial" w:hAnsi="Arial" w:cs="Arial"/>
          <w:sz w:val="22"/>
          <w:szCs w:val="22"/>
        </w:rPr>
      </w:pPr>
      <w:r w:rsidRPr="00AE6CFD">
        <w:rPr>
          <w:rFonts w:ascii="Arial" w:hAnsi="Arial" w:cs="Arial"/>
          <w:sz w:val="22"/>
          <w:szCs w:val="22"/>
        </w:rPr>
        <w:t>Manage financial transactions within a legal environment, ensuring regulatory compliance and accurate record-keeping.</w:t>
      </w:r>
    </w:p>
    <w:p w14:paraId="1A187FA1" w14:textId="77777777" w:rsidR="00AE6CFD" w:rsidRPr="00AE6CFD" w:rsidRDefault="00AE6CFD" w:rsidP="00AE6CFD">
      <w:pPr>
        <w:numPr>
          <w:ilvl w:val="0"/>
          <w:numId w:val="3"/>
        </w:numPr>
        <w:rPr>
          <w:rFonts w:ascii="Arial" w:hAnsi="Arial" w:cs="Arial"/>
          <w:sz w:val="22"/>
          <w:szCs w:val="22"/>
        </w:rPr>
      </w:pPr>
      <w:r w:rsidRPr="00AE6CFD">
        <w:rPr>
          <w:rFonts w:ascii="Arial" w:hAnsi="Arial" w:cs="Arial"/>
          <w:sz w:val="22"/>
          <w:szCs w:val="22"/>
        </w:rPr>
        <w:t>Process invoices and disbursements related to legal services.</w:t>
      </w:r>
    </w:p>
    <w:p w14:paraId="38E50653" w14:textId="77777777" w:rsidR="00AE6CFD" w:rsidRPr="00AE6CFD" w:rsidRDefault="00AE6CFD" w:rsidP="00AE6CFD">
      <w:pPr>
        <w:numPr>
          <w:ilvl w:val="0"/>
          <w:numId w:val="3"/>
        </w:numPr>
        <w:rPr>
          <w:rFonts w:ascii="Arial" w:hAnsi="Arial" w:cs="Arial"/>
          <w:sz w:val="22"/>
          <w:szCs w:val="22"/>
        </w:rPr>
      </w:pPr>
      <w:r w:rsidRPr="00AE6CFD">
        <w:rPr>
          <w:rFonts w:ascii="Arial" w:hAnsi="Arial" w:cs="Arial"/>
          <w:sz w:val="22"/>
          <w:szCs w:val="22"/>
        </w:rPr>
        <w:t>Prepare monthly and year-end financial reports for legal services, providing insight into cash flow and account status.</w:t>
      </w:r>
    </w:p>
    <w:p w14:paraId="453078E4" w14:textId="77777777" w:rsidR="00AE6CFD" w:rsidRPr="00AE6CFD" w:rsidRDefault="00AE6CFD" w:rsidP="00AE6CFD">
      <w:pPr>
        <w:numPr>
          <w:ilvl w:val="0"/>
          <w:numId w:val="3"/>
        </w:numPr>
        <w:rPr>
          <w:rFonts w:ascii="Arial" w:hAnsi="Arial" w:cs="Arial"/>
          <w:sz w:val="22"/>
          <w:szCs w:val="22"/>
        </w:rPr>
      </w:pPr>
      <w:r w:rsidRPr="00AE6CFD">
        <w:rPr>
          <w:rFonts w:ascii="Arial" w:hAnsi="Arial" w:cs="Arial"/>
          <w:sz w:val="22"/>
          <w:szCs w:val="22"/>
        </w:rPr>
        <w:t>Monitor client accounts, identify irregularities, and report discrepancies.</w:t>
      </w:r>
    </w:p>
    <w:p w14:paraId="6F9A9B64" w14:textId="77777777" w:rsidR="00AE6CFD" w:rsidRPr="00AE6CFD" w:rsidRDefault="00AE6CFD" w:rsidP="00AE6CFD">
      <w:pPr>
        <w:numPr>
          <w:ilvl w:val="0"/>
          <w:numId w:val="3"/>
        </w:numPr>
        <w:rPr>
          <w:rFonts w:ascii="Arial" w:hAnsi="Arial" w:cs="Arial"/>
          <w:sz w:val="22"/>
          <w:szCs w:val="22"/>
        </w:rPr>
      </w:pPr>
      <w:r w:rsidRPr="00AE6CFD">
        <w:rPr>
          <w:rFonts w:ascii="Arial" w:hAnsi="Arial" w:cs="Arial"/>
          <w:sz w:val="22"/>
          <w:szCs w:val="22"/>
        </w:rPr>
        <w:t>Liaise with colleagues to resolve financial queries or discrepancies.</w:t>
      </w:r>
    </w:p>
    <w:p w14:paraId="19483FFF" w14:textId="77777777" w:rsidR="00AE6CFD" w:rsidRPr="00AE6CFD" w:rsidRDefault="00AE6CFD" w:rsidP="00AE6CFD">
      <w:pPr>
        <w:numPr>
          <w:ilvl w:val="0"/>
          <w:numId w:val="3"/>
        </w:numPr>
        <w:rPr>
          <w:rFonts w:ascii="Arial" w:hAnsi="Arial" w:cs="Arial"/>
          <w:sz w:val="22"/>
          <w:szCs w:val="22"/>
        </w:rPr>
      </w:pPr>
      <w:r w:rsidRPr="00AE6CFD">
        <w:rPr>
          <w:rFonts w:ascii="Arial" w:hAnsi="Arial" w:cs="Arial"/>
          <w:sz w:val="22"/>
          <w:szCs w:val="22"/>
        </w:rPr>
        <w:t>Support additional legal finance-related tasks as required.</w:t>
      </w:r>
    </w:p>
    <w:p w14:paraId="03CBC613" w14:textId="77777777" w:rsidR="00AE6CFD" w:rsidRPr="00AE6CFD" w:rsidRDefault="00AE6CFD" w:rsidP="00AE6CFD">
      <w:pPr>
        <w:numPr>
          <w:ilvl w:val="0"/>
          <w:numId w:val="3"/>
        </w:numPr>
        <w:rPr>
          <w:rFonts w:ascii="Arial" w:hAnsi="Arial" w:cs="Arial"/>
          <w:sz w:val="22"/>
          <w:szCs w:val="22"/>
        </w:rPr>
      </w:pPr>
      <w:r w:rsidRPr="00AE6CFD">
        <w:rPr>
          <w:rFonts w:ascii="Arial" w:hAnsi="Arial" w:cs="Arial"/>
          <w:sz w:val="22"/>
          <w:szCs w:val="22"/>
        </w:rPr>
        <w:t>Drive process improvement by working with colleagues to develop, streamline, and implement efficient financial and operational systems.</w:t>
      </w:r>
    </w:p>
    <w:p w14:paraId="3B7A6F5D" w14:textId="77777777" w:rsidR="00AE6CFD" w:rsidRPr="00AE6CFD" w:rsidRDefault="00AE6CFD" w:rsidP="00AE6CFD">
      <w:pPr>
        <w:numPr>
          <w:ilvl w:val="0"/>
          <w:numId w:val="3"/>
        </w:numPr>
        <w:rPr>
          <w:rFonts w:ascii="Arial" w:hAnsi="Arial" w:cs="Arial"/>
          <w:sz w:val="22"/>
          <w:szCs w:val="22"/>
        </w:rPr>
      </w:pPr>
      <w:r w:rsidRPr="00AE6CFD">
        <w:rPr>
          <w:rFonts w:ascii="Arial" w:hAnsi="Arial" w:cs="Arial"/>
          <w:sz w:val="22"/>
          <w:szCs w:val="22"/>
        </w:rPr>
        <w:t>Ensure all financial transactions are processed accurately and in a timely manner.</w:t>
      </w:r>
    </w:p>
    <w:p w14:paraId="630F1FEB" w14:textId="77777777" w:rsidR="00AE6CFD" w:rsidRPr="00AE6CFD" w:rsidRDefault="00AE6CFD" w:rsidP="00AE6CFD">
      <w:pPr>
        <w:rPr>
          <w:rFonts w:ascii="Arial" w:hAnsi="Arial" w:cs="Arial"/>
          <w:b/>
          <w:bCs/>
          <w:sz w:val="22"/>
          <w:szCs w:val="22"/>
        </w:rPr>
      </w:pPr>
      <w:r w:rsidRPr="00AE6CFD">
        <w:rPr>
          <w:rFonts w:ascii="Arial" w:hAnsi="Arial" w:cs="Arial"/>
          <w:b/>
          <w:bCs/>
          <w:sz w:val="22"/>
          <w:szCs w:val="22"/>
        </w:rPr>
        <w:t>General</w:t>
      </w:r>
    </w:p>
    <w:p w14:paraId="5648721B" w14:textId="77777777" w:rsidR="00AE6CFD" w:rsidRPr="00AE6CFD" w:rsidRDefault="00AE6CFD" w:rsidP="00AE6CFD">
      <w:pPr>
        <w:numPr>
          <w:ilvl w:val="0"/>
          <w:numId w:val="4"/>
        </w:numPr>
        <w:rPr>
          <w:rFonts w:ascii="Arial" w:hAnsi="Arial" w:cs="Arial"/>
          <w:sz w:val="22"/>
          <w:szCs w:val="22"/>
        </w:rPr>
      </w:pPr>
      <w:r w:rsidRPr="00AE6CFD">
        <w:rPr>
          <w:rFonts w:ascii="Arial" w:hAnsi="Arial" w:cs="Arial"/>
          <w:sz w:val="22"/>
          <w:szCs w:val="22"/>
        </w:rPr>
        <w:t>Work positively and effectively with colleagues at all levels across the organisation.</w:t>
      </w:r>
    </w:p>
    <w:p w14:paraId="344E59B0" w14:textId="77777777" w:rsidR="00AE6CFD" w:rsidRPr="00AE6CFD" w:rsidRDefault="00AE6CFD" w:rsidP="00AE6CFD">
      <w:pPr>
        <w:numPr>
          <w:ilvl w:val="0"/>
          <w:numId w:val="4"/>
        </w:numPr>
        <w:rPr>
          <w:rFonts w:ascii="Arial" w:hAnsi="Arial" w:cs="Arial"/>
          <w:sz w:val="22"/>
          <w:szCs w:val="22"/>
        </w:rPr>
      </w:pPr>
      <w:r w:rsidRPr="00AE6CFD">
        <w:rPr>
          <w:rFonts w:ascii="Arial" w:hAnsi="Arial" w:cs="Arial"/>
          <w:sz w:val="22"/>
          <w:szCs w:val="22"/>
        </w:rPr>
        <w:t>Maintain flexibility and adapt to changing priorities and operational requirements.</w:t>
      </w:r>
    </w:p>
    <w:p w14:paraId="3CD393A6" w14:textId="77777777" w:rsidR="00AE6CFD" w:rsidRPr="00AE6CFD" w:rsidRDefault="00AE6CFD" w:rsidP="00AE6CFD">
      <w:pPr>
        <w:numPr>
          <w:ilvl w:val="0"/>
          <w:numId w:val="4"/>
        </w:numPr>
        <w:rPr>
          <w:rFonts w:ascii="Arial" w:hAnsi="Arial" w:cs="Arial"/>
          <w:sz w:val="22"/>
          <w:szCs w:val="22"/>
        </w:rPr>
      </w:pPr>
      <w:r w:rsidRPr="00AE6CFD">
        <w:rPr>
          <w:rFonts w:ascii="Arial" w:hAnsi="Arial" w:cs="Arial"/>
          <w:sz w:val="22"/>
          <w:szCs w:val="22"/>
        </w:rPr>
        <w:t>Represent Clan at public forums and support the publicity and promotion of the organisation.</w:t>
      </w:r>
    </w:p>
    <w:p w14:paraId="1BD41190" w14:textId="77777777" w:rsidR="00AE6CFD" w:rsidRPr="00AE6CFD" w:rsidRDefault="00AE6CFD" w:rsidP="00AE6CFD">
      <w:pPr>
        <w:rPr>
          <w:rFonts w:ascii="Arial" w:hAnsi="Arial" w:cs="Arial"/>
          <w:b/>
          <w:bCs/>
          <w:sz w:val="22"/>
          <w:szCs w:val="22"/>
        </w:rPr>
      </w:pPr>
      <w:r w:rsidRPr="00AE6CFD">
        <w:rPr>
          <w:rFonts w:ascii="Arial" w:hAnsi="Arial" w:cs="Arial"/>
          <w:b/>
          <w:bCs/>
          <w:sz w:val="22"/>
          <w:szCs w:val="22"/>
        </w:rPr>
        <w:t>Skills and Qualifications</w:t>
      </w:r>
    </w:p>
    <w:p w14:paraId="31B27504" w14:textId="77777777" w:rsidR="00AE6CFD" w:rsidRPr="00AE6CFD" w:rsidRDefault="00AE6CFD" w:rsidP="00AE6CFD">
      <w:pPr>
        <w:rPr>
          <w:rFonts w:ascii="Arial" w:hAnsi="Arial" w:cs="Arial"/>
          <w:b/>
          <w:bCs/>
          <w:sz w:val="22"/>
          <w:szCs w:val="22"/>
        </w:rPr>
      </w:pPr>
      <w:r w:rsidRPr="00AE6CFD">
        <w:rPr>
          <w:rFonts w:ascii="Arial" w:hAnsi="Arial" w:cs="Arial"/>
          <w:b/>
          <w:bCs/>
          <w:sz w:val="22"/>
          <w:szCs w:val="22"/>
        </w:rPr>
        <w:t>Essential</w:t>
      </w:r>
    </w:p>
    <w:p w14:paraId="263FDAAB" w14:textId="77777777" w:rsidR="00AE6CFD" w:rsidRPr="00AE6CFD" w:rsidRDefault="00AE6CFD" w:rsidP="00AE6CFD">
      <w:pPr>
        <w:numPr>
          <w:ilvl w:val="0"/>
          <w:numId w:val="5"/>
        </w:numPr>
        <w:rPr>
          <w:rFonts w:ascii="Arial" w:hAnsi="Arial" w:cs="Arial"/>
          <w:sz w:val="22"/>
          <w:szCs w:val="22"/>
        </w:rPr>
      </w:pPr>
      <w:r w:rsidRPr="00AE6CFD">
        <w:rPr>
          <w:rFonts w:ascii="Arial" w:hAnsi="Arial" w:cs="Arial"/>
          <w:sz w:val="22"/>
          <w:szCs w:val="22"/>
        </w:rPr>
        <w:t>Strong knowledge of Scottish legal practice regulations and compliance requirements.</w:t>
      </w:r>
    </w:p>
    <w:p w14:paraId="7AB49F25" w14:textId="77777777" w:rsidR="00AE6CFD" w:rsidRPr="00AE6CFD" w:rsidRDefault="00AE6CFD" w:rsidP="00AE6CFD">
      <w:pPr>
        <w:numPr>
          <w:ilvl w:val="0"/>
          <w:numId w:val="5"/>
        </w:numPr>
        <w:rPr>
          <w:rFonts w:ascii="Arial" w:hAnsi="Arial" w:cs="Arial"/>
          <w:sz w:val="22"/>
          <w:szCs w:val="22"/>
        </w:rPr>
      </w:pPr>
      <w:r w:rsidRPr="00AE6CFD">
        <w:rPr>
          <w:rFonts w:ascii="Arial" w:hAnsi="Arial" w:cs="Arial"/>
          <w:sz w:val="22"/>
          <w:szCs w:val="22"/>
        </w:rPr>
        <w:t>Proven experience in law firm management, legal operations, professional services administration, or a similar role within a legal practice.</w:t>
      </w:r>
    </w:p>
    <w:p w14:paraId="7E4A4426" w14:textId="77777777" w:rsidR="00AE6CFD" w:rsidRPr="00AE6CFD" w:rsidRDefault="00AE6CFD" w:rsidP="00AE6CFD">
      <w:pPr>
        <w:numPr>
          <w:ilvl w:val="0"/>
          <w:numId w:val="5"/>
        </w:numPr>
        <w:rPr>
          <w:rFonts w:ascii="Arial" w:hAnsi="Arial" w:cs="Arial"/>
          <w:sz w:val="22"/>
          <w:szCs w:val="22"/>
        </w:rPr>
      </w:pPr>
      <w:r w:rsidRPr="00AE6CFD">
        <w:rPr>
          <w:rFonts w:ascii="Arial" w:hAnsi="Arial" w:cs="Arial"/>
          <w:sz w:val="22"/>
          <w:szCs w:val="22"/>
        </w:rPr>
        <w:t>Demonstrated experience leading process improvement and change initiatives.</w:t>
      </w:r>
    </w:p>
    <w:p w14:paraId="022573CC" w14:textId="77777777" w:rsidR="00AE6CFD" w:rsidRPr="00AE6CFD" w:rsidRDefault="00AE6CFD" w:rsidP="00AE6CFD">
      <w:pPr>
        <w:numPr>
          <w:ilvl w:val="0"/>
          <w:numId w:val="5"/>
        </w:numPr>
        <w:rPr>
          <w:rFonts w:ascii="Arial" w:hAnsi="Arial" w:cs="Arial"/>
          <w:sz w:val="22"/>
          <w:szCs w:val="22"/>
        </w:rPr>
      </w:pPr>
      <w:r w:rsidRPr="00AE6CFD">
        <w:rPr>
          <w:rFonts w:ascii="Arial" w:hAnsi="Arial" w:cs="Arial"/>
          <w:sz w:val="22"/>
          <w:szCs w:val="22"/>
        </w:rPr>
        <w:t>Understanding of legal service delivery models and operational best practice.</w:t>
      </w:r>
    </w:p>
    <w:p w14:paraId="71D814AD" w14:textId="77777777" w:rsidR="00AE6CFD" w:rsidRPr="00AE6CFD" w:rsidRDefault="00AE6CFD" w:rsidP="00AE6CFD">
      <w:pPr>
        <w:numPr>
          <w:ilvl w:val="0"/>
          <w:numId w:val="5"/>
        </w:numPr>
        <w:rPr>
          <w:rFonts w:ascii="Arial" w:hAnsi="Arial" w:cs="Arial"/>
          <w:sz w:val="22"/>
          <w:szCs w:val="22"/>
        </w:rPr>
      </w:pPr>
      <w:r w:rsidRPr="00AE6CFD">
        <w:rPr>
          <w:rFonts w:ascii="Arial" w:hAnsi="Arial" w:cs="Arial"/>
          <w:sz w:val="22"/>
          <w:szCs w:val="22"/>
        </w:rPr>
        <w:t>Strong knowledge of accounts payable processes and general accounting principles.</w:t>
      </w:r>
    </w:p>
    <w:p w14:paraId="5389B896" w14:textId="4CD2CF8C" w:rsidR="00AE6CFD" w:rsidRDefault="00AE6CFD" w:rsidP="00AE6CFD">
      <w:pPr>
        <w:numPr>
          <w:ilvl w:val="0"/>
          <w:numId w:val="5"/>
        </w:numPr>
        <w:rPr>
          <w:rFonts w:ascii="Arial" w:hAnsi="Arial" w:cs="Arial"/>
          <w:sz w:val="22"/>
          <w:szCs w:val="22"/>
        </w:rPr>
      </w:pPr>
      <w:r w:rsidRPr="00AE6CFD">
        <w:rPr>
          <w:rFonts w:ascii="Arial" w:hAnsi="Arial" w:cs="Arial"/>
          <w:sz w:val="22"/>
          <w:szCs w:val="22"/>
        </w:rPr>
        <w:t>Previous experience in a legal cashier role, with a SOLAS qualification or willingness to obtain one.</w:t>
      </w:r>
    </w:p>
    <w:p w14:paraId="3231FFE3" w14:textId="77777777" w:rsidR="00AE6CFD" w:rsidRPr="00AE6CFD" w:rsidRDefault="00AE6CFD" w:rsidP="00AE6CFD">
      <w:pPr>
        <w:ind w:left="720"/>
        <w:rPr>
          <w:rFonts w:ascii="Arial" w:hAnsi="Arial" w:cs="Arial"/>
          <w:sz w:val="22"/>
          <w:szCs w:val="22"/>
        </w:rPr>
      </w:pPr>
    </w:p>
    <w:p w14:paraId="2EDAE0C3" w14:textId="77777777" w:rsidR="004F66B3" w:rsidRDefault="00AE6CFD" w:rsidP="00AE6CFD">
      <w:pPr>
        <w:tabs>
          <w:tab w:val="left" w:pos="820"/>
        </w:tabs>
        <w:spacing w:after="0"/>
        <w:ind w:left="360" w:right="48"/>
        <w:jc w:val="both"/>
        <w:rPr>
          <w:rFonts w:ascii="Arial" w:eastAsia="Times New Roman" w:hAnsi="Arial" w:cs="Arial"/>
          <w:i/>
          <w:iCs/>
          <w:sz w:val="22"/>
          <w:szCs w:val="22"/>
        </w:rPr>
      </w:pPr>
      <w:r w:rsidRPr="00AE6CFD">
        <w:rPr>
          <w:rFonts w:ascii="Arial" w:eastAsia="Times New Roman" w:hAnsi="Arial" w:cs="Arial"/>
          <w:i/>
          <w:iCs/>
          <w:sz w:val="22"/>
          <w:szCs w:val="22"/>
        </w:rPr>
        <w:t xml:space="preserve">Please note, this job description is not intended to be an exhaustive list of duties but aims to highlight the main responsibilities of the post. You may be requested to undertake such other duties as may reasonably </w:t>
      </w:r>
      <w:proofErr w:type="spellStart"/>
      <w:r w:rsidRPr="00AE6CFD">
        <w:rPr>
          <w:rFonts w:ascii="Arial" w:eastAsia="Times New Roman" w:hAnsi="Arial" w:cs="Arial"/>
          <w:i/>
          <w:iCs/>
          <w:sz w:val="22"/>
          <w:szCs w:val="22"/>
        </w:rPr>
        <w:t>required</w:t>
      </w:r>
      <w:proofErr w:type="spellEnd"/>
      <w:r w:rsidRPr="00AE6CFD">
        <w:rPr>
          <w:rFonts w:ascii="Arial" w:eastAsia="Times New Roman" w:hAnsi="Arial" w:cs="Arial"/>
          <w:i/>
          <w:iCs/>
          <w:sz w:val="22"/>
          <w:szCs w:val="22"/>
        </w:rPr>
        <w:t xml:space="preserve"> of you.</w:t>
      </w:r>
    </w:p>
    <w:p w14:paraId="276911C8" w14:textId="467FC5FA" w:rsidR="00AE6CFD" w:rsidRDefault="00AE6CFD" w:rsidP="00AE6CFD">
      <w:pPr>
        <w:tabs>
          <w:tab w:val="left" w:pos="820"/>
        </w:tabs>
        <w:spacing w:after="0"/>
        <w:ind w:left="360" w:right="48"/>
        <w:jc w:val="both"/>
        <w:rPr>
          <w:rFonts w:ascii="Arial" w:eastAsia="Times New Roman" w:hAnsi="Arial" w:cs="Arial"/>
          <w:i/>
          <w:iCs/>
          <w:sz w:val="22"/>
          <w:szCs w:val="22"/>
        </w:rPr>
      </w:pPr>
      <w:r w:rsidRPr="00AE6CFD">
        <w:rPr>
          <w:rFonts w:ascii="Arial" w:eastAsia="Times New Roman" w:hAnsi="Arial" w:cs="Arial"/>
          <w:i/>
          <w:iCs/>
          <w:sz w:val="22"/>
          <w:szCs w:val="22"/>
        </w:rPr>
        <w:lastRenderedPageBreak/>
        <w:t xml:space="preserve"> </w:t>
      </w:r>
    </w:p>
    <w:tbl>
      <w:tblPr>
        <w:tblStyle w:val="TableGrid"/>
        <w:tblW w:w="0" w:type="auto"/>
        <w:tblLook w:val="04A0" w:firstRow="1" w:lastRow="0" w:firstColumn="1" w:lastColumn="0" w:noHBand="0" w:noVBand="1"/>
      </w:tblPr>
      <w:tblGrid>
        <w:gridCol w:w="2249"/>
        <w:gridCol w:w="1268"/>
        <w:gridCol w:w="5499"/>
      </w:tblGrid>
      <w:tr w:rsidR="00867B72" w:rsidRPr="00922753" w14:paraId="50C1F1A6" w14:textId="77777777" w:rsidTr="00AD1768">
        <w:tc>
          <w:tcPr>
            <w:tcW w:w="3397" w:type="dxa"/>
            <w:gridSpan w:val="2"/>
            <w:tcBorders>
              <w:top w:val="single" w:sz="4" w:space="0" w:color="auto"/>
              <w:left w:val="single" w:sz="4" w:space="0" w:color="auto"/>
              <w:bottom w:val="single" w:sz="4" w:space="0" w:color="auto"/>
              <w:right w:val="single" w:sz="4" w:space="0" w:color="auto"/>
            </w:tcBorders>
            <w:hideMark/>
          </w:tcPr>
          <w:p w14:paraId="30CC70AE" w14:textId="77777777" w:rsidR="00E201E3" w:rsidRPr="00922753" w:rsidRDefault="00E201E3" w:rsidP="00AD1768">
            <w:pPr>
              <w:spacing w:after="160" w:line="278" w:lineRule="auto"/>
              <w:rPr>
                <w:rFonts w:ascii="Arial" w:hAnsi="Arial" w:cs="Arial"/>
                <w:b/>
                <w:bCs/>
                <w:sz w:val="22"/>
                <w:szCs w:val="22"/>
                <w:lang w:val="en-US"/>
              </w:rPr>
            </w:pPr>
            <w:r w:rsidRPr="00922753">
              <w:rPr>
                <w:rFonts w:ascii="Arial" w:hAnsi="Arial" w:cs="Arial"/>
                <w:b/>
                <w:bCs/>
                <w:sz w:val="22"/>
                <w:szCs w:val="22"/>
                <w:lang w:val="en-US"/>
              </w:rPr>
              <w:t>COMPETENCY MANAGEMENT FRAMEWORK &amp; SKILL LEVEL </w:t>
            </w:r>
          </w:p>
        </w:tc>
        <w:tc>
          <w:tcPr>
            <w:tcW w:w="5619" w:type="dxa"/>
            <w:tcBorders>
              <w:top w:val="single" w:sz="4" w:space="0" w:color="auto"/>
              <w:left w:val="single" w:sz="4" w:space="0" w:color="auto"/>
              <w:bottom w:val="single" w:sz="4" w:space="0" w:color="auto"/>
              <w:right w:val="single" w:sz="4" w:space="0" w:color="auto"/>
            </w:tcBorders>
            <w:hideMark/>
          </w:tcPr>
          <w:p w14:paraId="2E0B8AD8" w14:textId="77777777" w:rsidR="00E201E3" w:rsidRPr="00922753" w:rsidRDefault="00E201E3" w:rsidP="00AD1768">
            <w:pPr>
              <w:spacing w:after="160" w:line="278" w:lineRule="auto"/>
              <w:rPr>
                <w:rFonts w:ascii="Arial" w:hAnsi="Arial" w:cs="Arial"/>
                <w:b/>
                <w:bCs/>
                <w:sz w:val="22"/>
                <w:szCs w:val="22"/>
                <w:lang w:val="en-US"/>
              </w:rPr>
            </w:pPr>
            <w:r w:rsidRPr="00922753">
              <w:rPr>
                <w:rFonts w:ascii="Arial" w:hAnsi="Arial" w:cs="Arial"/>
                <w:b/>
                <w:bCs/>
                <w:sz w:val="22"/>
                <w:szCs w:val="22"/>
                <w:lang w:val="en-US"/>
              </w:rPr>
              <w:t>(ALL ESSENTIAL ASSESSED AT INTERVIEW) </w:t>
            </w:r>
          </w:p>
          <w:p w14:paraId="0BDA4CD3" w14:textId="01A70A03" w:rsidR="00E201E3" w:rsidRPr="00922753" w:rsidRDefault="00E201E3" w:rsidP="00AD1768">
            <w:pPr>
              <w:spacing w:after="160" w:line="278" w:lineRule="auto"/>
              <w:rPr>
                <w:rFonts w:ascii="Arial" w:hAnsi="Arial" w:cs="Arial"/>
                <w:b/>
                <w:bCs/>
                <w:sz w:val="22"/>
                <w:szCs w:val="22"/>
                <w:lang w:val="en-US"/>
              </w:rPr>
            </w:pPr>
            <w:r w:rsidRPr="00922753">
              <w:rPr>
                <w:rFonts w:ascii="Arial" w:hAnsi="Arial" w:cs="Arial"/>
                <w:b/>
                <w:bCs/>
                <w:sz w:val="22"/>
                <w:szCs w:val="22"/>
                <w:lang w:val="en-US"/>
              </w:rPr>
              <w:t xml:space="preserve">Indicators of </w:t>
            </w:r>
            <w:r w:rsidRPr="008C4078">
              <w:rPr>
                <w:rFonts w:ascii="Arial" w:hAnsi="Arial" w:cs="Arial"/>
                <w:b/>
                <w:bCs/>
                <w:sz w:val="22"/>
                <w:szCs w:val="22"/>
                <w:lang w:val="en-US"/>
              </w:rPr>
              <w:t>Advanced-Level</w:t>
            </w:r>
            <w:r w:rsidRPr="00922753">
              <w:rPr>
                <w:rFonts w:ascii="Arial" w:hAnsi="Arial" w:cs="Arial"/>
                <w:b/>
                <w:bCs/>
                <w:sz w:val="22"/>
                <w:szCs w:val="22"/>
                <w:lang w:val="en-US"/>
              </w:rPr>
              <w:t xml:space="preserve"> Practice</w:t>
            </w:r>
          </w:p>
        </w:tc>
      </w:tr>
      <w:tr w:rsidR="00867B72" w:rsidRPr="00922753" w14:paraId="4D1F001D" w14:textId="77777777" w:rsidTr="00AD1768">
        <w:tc>
          <w:tcPr>
            <w:tcW w:w="2254" w:type="dxa"/>
            <w:tcBorders>
              <w:top w:val="single" w:sz="4" w:space="0" w:color="auto"/>
              <w:left w:val="single" w:sz="4" w:space="0" w:color="auto"/>
              <w:bottom w:val="single" w:sz="4" w:space="0" w:color="auto"/>
              <w:right w:val="single" w:sz="4" w:space="0" w:color="auto"/>
            </w:tcBorders>
            <w:hideMark/>
          </w:tcPr>
          <w:p w14:paraId="3B605395" w14:textId="77777777" w:rsidR="00E201E3" w:rsidRPr="00922753" w:rsidRDefault="00E201E3" w:rsidP="00AD1768">
            <w:pPr>
              <w:spacing w:after="160" w:line="278" w:lineRule="auto"/>
              <w:rPr>
                <w:rFonts w:ascii="Arial" w:hAnsi="Arial" w:cs="Arial"/>
                <w:b/>
                <w:bCs/>
                <w:sz w:val="22"/>
                <w:szCs w:val="22"/>
                <w:lang w:val="en-US"/>
              </w:rPr>
            </w:pPr>
            <w:r w:rsidRPr="00922753">
              <w:rPr>
                <w:rFonts w:ascii="Arial" w:hAnsi="Arial" w:cs="Arial"/>
                <w:b/>
                <w:bCs/>
                <w:sz w:val="22"/>
                <w:szCs w:val="22"/>
                <w:lang w:val="en-US"/>
              </w:rPr>
              <w:t>DATA DRIVEN DECISION MAKING</w:t>
            </w:r>
          </w:p>
        </w:tc>
        <w:tc>
          <w:tcPr>
            <w:tcW w:w="1143" w:type="dxa"/>
            <w:tcBorders>
              <w:top w:val="single" w:sz="4" w:space="0" w:color="auto"/>
              <w:left w:val="single" w:sz="4" w:space="0" w:color="auto"/>
              <w:bottom w:val="single" w:sz="4" w:space="0" w:color="auto"/>
              <w:right w:val="single" w:sz="4" w:space="0" w:color="auto"/>
            </w:tcBorders>
            <w:hideMark/>
          </w:tcPr>
          <w:p w14:paraId="797352A4" w14:textId="6F611E20" w:rsidR="00E201E3" w:rsidRPr="00922753" w:rsidRDefault="00E201E3" w:rsidP="00AD1768">
            <w:pPr>
              <w:spacing w:after="160" w:line="278" w:lineRule="auto"/>
              <w:rPr>
                <w:rFonts w:ascii="Arial" w:hAnsi="Arial" w:cs="Arial"/>
                <w:b/>
                <w:bCs/>
                <w:sz w:val="22"/>
                <w:szCs w:val="22"/>
                <w:lang w:val="en-US"/>
              </w:rPr>
            </w:pPr>
            <w:r>
              <w:rPr>
                <w:rFonts w:ascii="Arial" w:hAnsi="Arial" w:cs="Arial"/>
                <w:b/>
                <w:bCs/>
                <w:sz w:val="22"/>
                <w:szCs w:val="22"/>
                <w:lang w:val="en-US"/>
              </w:rPr>
              <w:t>Advanced</w:t>
            </w:r>
          </w:p>
        </w:tc>
        <w:tc>
          <w:tcPr>
            <w:tcW w:w="5619" w:type="dxa"/>
            <w:tcBorders>
              <w:top w:val="single" w:sz="4" w:space="0" w:color="auto"/>
              <w:left w:val="single" w:sz="4" w:space="0" w:color="auto"/>
              <w:bottom w:val="single" w:sz="4" w:space="0" w:color="auto"/>
              <w:right w:val="single" w:sz="4" w:space="0" w:color="auto"/>
            </w:tcBorders>
            <w:hideMark/>
          </w:tcPr>
          <w:p w14:paraId="5DC7BAE8" w14:textId="5B372575" w:rsidR="00B54F40" w:rsidRDefault="00B54F40" w:rsidP="00B54F40">
            <w:pPr>
              <w:tabs>
                <w:tab w:val="left" w:pos="820"/>
              </w:tabs>
              <w:spacing w:line="278" w:lineRule="auto"/>
              <w:ind w:right="48"/>
              <w:rPr>
                <w:rFonts w:ascii="Arial" w:eastAsia="Times New Roman" w:hAnsi="Arial" w:cs="Arial"/>
                <w:sz w:val="22"/>
                <w:szCs w:val="22"/>
              </w:rPr>
            </w:pPr>
            <w:r w:rsidRPr="00B54F40">
              <w:rPr>
                <w:rFonts w:ascii="Arial" w:eastAsia="Times New Roman" w:hAnsi="Arial" w:cs="Arial"/>
                <w:sz w:val="22"/>
                <w:szCs w:val="22"/>
              </w:rPr>
              <w:t>Uses insight from casework, helpline activity, financial reporting, and client feedback to drive continuous improvement.</w:t>
            </w:r>
          </w:p>
          <w:p w14:paraId="4A74DDD8" w14:textId="77777777" w:rsidR="00B54F40" w:rsidRPr="00B54F40" w:rsidRDefault="00B54F40" w:rsidP="00B54F40">
            <w:pPr>
              <w:tabs>
                <w:tab w:val="left" w:pos="820"/>
              </w:tabs>
              <w:spacing w:line="278" w:lineRule="auto"/>
              <w:ind w:right="48"/>
              <w:rPr>
                <w:rFonts w:ascii="Arial" w:eastAsia="Times New Roman" w:hAnsi="Arial" w:cs="Arial"/>
                <w:sz w:val="22"/>
                <w:szCs w:val="22"/>
              </w:rPr>
            </w:pPr>
          </w:p>
          <w:p w14:paraId="525A3A4F" w14:textId="491A1EC3" w:rsidR="00B54F40" w:rsidRDefault="00B54F40" w:rsidP="00B54F40">
            <w:pPr>
              <w:tabs>
                <w:tab w:val="left" w:pos="820"/>
              </w:tabs>
              <w:spacing w:line="278" w:lineRule="auto"/>
              <w:ind w:right="48"/>
              <w:rPr>
                <w:rFonts w:ascii="Arial" w:eastAsia="Times New Roman" w:hAnsi="Arial" w:cs="Arial"/>
                <w:sz w:val="22"/>
                <w:szCs w:val="22"/>
              </w:rPr>
            </w:pPr>
            <w:r w:rsidRPr="00B54F40">
              <w:rPr>
                <w:rFonts w:ascii="Arial" w:eastAsia="Times New Roman" w:hAnsi="Arial" w:cs="Arial"/>
                <w:sz w:val="22"/>
                <w:szCs w:val="22"/>
              </w:rPr>
              <w:t>Identifies trends, risks, and opportunities to inform operational and strategic decisions.</w:t>
            </w:r>
          </w:p>
          <w:p w14:paraId="51F137A9" w14:textId="77777777" w:rsidR="00B54F40" w:rsidRPr="00B54F40" w:rsidRDefault="00B54F40" w:rsidP="00B54F40">
            <w:pPr>
              <w:tabs>
                <w:tab w:val="left" w:pos="820"/>
              </w:tabs>
              <w:spacing w:line="278" w:lineRule="auto"/>
              <w:ind w:right="48"/>
              <w:rPr>
                <w:rFonts w:ascii="Arial" w:eastAsia="Times New Roman" w:hAnsi="Arial" w:cs="Arial"/>
                <w:sz w:val="22"/>
                <w:szCs w:val="22"/>
              </w:rPr>
            </w:pPr>
          </w:p>
          <w:p w14:paraId="6A7BD558" w14:textId="5214A285" w:rsidR="00B54F40" w:rsidRPr="00B54F40" w:rsidRDefault="00B54F40" w:rsidP="00B54F40">
            <w:pPr>
              <w:tabs>
                <w:tab w:val="left" w:pos="820"/>
              </w:tabs>
              <w:spacing w:line="278" w:lineRule="auto"/>
              <w:ind w:right="48"/>
              <w:rPr>
                <w:rFonts w:ascii="Arial" w:eastAsia="Times New Roman" w:hAnsi="Arial" w:cs="Arial"/>
                <w:sz w:val="22"/>
                <w:szCs w:val="22"/>
              </w:rPr>
            </w:pPr>
            <w:r w:rsidRPr="00B54F40">
              <w:rPr>
                <w:rFonts w:ascii="Arial" w:eastAsia="Times New Roman" w:hAnsi="Arial" w:cs="Arial"/>
                <w:sz w:val="22"/>
                <w:szCs w:val="22"/>
              </w:rPr>
              <w:t>Embeds robust monitoring, evaluation, and reporting frameworks that strengthen accountability and demonstrate impact.</w:t>
            </w:r>
          </w:p>
          <w:p w14:paraId="2115670C" w14:textId="77777777" w:rsidR="00E201E3" w:rsidRPr="00922753" w:rsidRDefault="00E201E3" w:rsidP="00F25AE7">
            <w:pPr>
              <w:tabs>
                <w:tab w:val="left" w:pos="820"/>
              </w:tabs>
              <w:ind w:right="48"/>
              <w:rPr>
                <w:rFonts w:ascii="Arial" w:hAnsi="Arial" w:cs="Arial"/>
                <w:b/>
                <w:bCs/>
                <w:sz w:val="22"/>
                <w:szCs w:val="22"/>
              </w:rPr>
            </w:pPr>
          </w:p>
        </w:tc>
      </w:tr>
      <w:tr w:rsidR="00867B72" w:rsidRPr="00922753" w14:paraId="572EE62F" w14:textId="77777777" w:rsidTr="00AD1768">
        <w:tc>
          <w:tcPr>
            <w:tcW w:w="2254" w:type="dxa"/>
            <w:tcBorders>
              <w:top w:val="single" w:sz="4" w:space="0" w:color="auto"/>
              <w:left w:val="single" w:sz="4" w:space="0" w:color="auto"/>
              <w:bottom w:val="single" w:sz="4" w:space="0" w:color="auto"/>
              <w:right w:val="single" w:sz="4" w:space="0" w:color="auto"/>
            </w:tcBorders>
            <w:hideMark/>
          </w:tcPr>
          <w:p w14:paraId="395440B0" w14:textId="77777777" w:rsidR="00E201E3" w:rsidRPr="00922753" w:rsidRDefault="00E201E3" w:rsidP="00AD1768">
            <w:pPr>
              <w:spacing w:after="160" w:line="278" w:lineRule="auto"/>
              <w:rPr>
                <w:rFonts w:ascii="Arial" w:hAnsi="Arial" w:cs="Arial"/>
                <w:b/>
                <w:bCs/>
                <w:sz w:val="22"/>
                <w:szCs w:val="22"/>
                <w:lang w:val="en-US"/>
              </w:rPr>
            </w:pPr>
            <w:r w:rsidRPr="00922753">
              <w:rPr>
                <w:rFonts w:ascii="Arial" w:hAnsi="Arial" w:cs="Arial"/>
                <w:b/>
                <w:bCs/>
                <w:sz w:val="22"/>
                <w:szCs w:val="22"/>
                <w:lang w:val="en-US"/>
              </w:rPr>
              <w:t>STRATEGIC THINKING</w:t>
            </w:r>
          </w:p>
        </w:tc>
        <w:tc>
          <w:tcPr>
            <w:tcW w:w="1143" w:type="dxa"/>
            <w:tcBorders>
              <w:top w:val="single" w:sz="4" w:space="0" w:color="auto"/>
              <w:left w:val="single" w:sz="4" w:space="0" w:color="auto"/>
              <w:bottom w:val="single" w:sz="4" w:space="0" w:color="auto"/>
              <w:right w:val="single" w:sz="4" w:space="0" w:color="auto"/>
            </w:tcBorders>
            <w:hideMark/>
          </w:tcPr>
          <w:p w14:paraId="704265D8" w14:textId="1C8CC7B9" w:rsidR="00E201E3" w:rsidRPr="00922753" w:rsidRDefault="00E201E3" w:rsidP="00AD1768">
            <w:pPr>
              <w:spacing w:after="160" w:line="278" w:lineRule="auto"/>
              <w:rPr>
                <w:rFonts w:ascii="Arial" w:hAnsi="Arial" w:cs="Arial"/>
                <w:b/>
                <w:bCs/>
                <w:sz w:val="22"/>
                <w:szCs w:val="22"/>
                <w:lang w:val="en-US"/>
              </w:rPr>
            </w:pPr>
            <w:r>
              <w:rPr>
                <w:rFonts w:ascii="Arial" w:hAnsi="Arial" w:cs="Arial"/>
                <w:b/>
                <w:bCs/>
                <w:sz w:val="22"/>
                <w:szCs w:val="22"/>
                <w:lang w:val="en-US"/>
              </w:rPr>
              <w:t>Advanced</w:t>
            </w:r>
          </w:p>
        </w:tc>
        <w:tc>
          <w:tcPr>
            <w:tcW w:w="5619" w:type="dxa"/>
            <w:tcBorders>
              <w:top w:val="single" w:sz="4" w:space="0" w:color="auto"/>
              <w:left w:val="single" w:sz="4" w:space="0" w:color="auto"/>
              <w:bottom w:val="single" w:sz="4" w:space="0" w:color="auto"/>
              <w:right w:val="single" w:sz="4" w:space="0" w:color="auto"/>
            </w:tcBorders>
            <w:hideMark/>
          </w:tcPr>
          <w:p w14:paraId="13EC1376" w14:textId="6DBD05AE" w:rsidR="00A05CCB" w:rsidRDefault="00A05CCB" w:rsidP="00A05CCB">
            <w:pPr>
              <w:tabs>
                <w:tab w:val="left" w:pos="820"/>
              </w:tabs>
              <w:spacing w:line="278" w:lineRule="auto"/>
              <w:ind w:right="48"/>
              <w:rPr>
                <w:rFonts w:ascii="Arial" w:eastAsia="Times New Roman" w:hAnsi="Arial" w:cs="Arial"/>
                <w:sz w:val="22"/>
                <w:szCs w:val="22"/>
              </w:rPr>
            </w:pPr>
            <w:r w:rsidRPr="00A05CCB">
              <w:rPr>
                <w:rFonts w:ascii="Arial" w:eastAsia="Times New Roman" w:hAnsi="Arial" w:cs="Arial"/>
                <w:sz w:val="22"/>
                <w:szCs w:val="22"/>
              </w:rPr>
              <w:t>Shapes and delivers longer</w:t>
            </w:r>
            <w:r w:rsidRPr="00A05CCB">
              <w:rPr>
                <w:rFonts w:ascii="Arial" w:eastAsia="Times New Roman" w:hAnsi="Arial" w:cs="Arial"/>
                <w:sz w:val="22"/>
                <w:szCs w:val="22"/>
              </w:rPr>
              <w:noBreakHyphen/>
              <w:t>term plans for legal services align</w:t>
            </w:r>
            <w:r w:rsidR="0011215E">
              <w:rPr>
                <w:rFonts w:ascii="Arial" w:eastAsia="Times New Roman" w:hAnsi="Arial" w:cs="Arial"/>
                <w:sz w:val="22"/>
                <w:szCs w:val="22"/>
              </w:rPr>
              <w:t>ed</w:t>
            </w:r>
            <w:r w:rsidRPr="00A05CCB">
              <w:rPr>
                <w:rFonts w:ascii="Arial" w:eastAsia="Times New Roman" w:hAnsi="Arial" w:cs="Arial"/>
                <w:sz w:val="22"/>
                <w:szCs w:val="22"/>
              </w:rPr>
              <w:t xml:space="preserve"> with organisational strategy.</w:t>
            </w:r>
          </w:p>
          <w:p w14:paraId="4F89EC56" w14:textId="77777777" w:rsidR="002A4860" w:rsidRPr="00A05CCB" w:rsidRDefault="002A4860" w:rsidP="00A05CCB">
            <w:pPr>
              <w:tabs>
                <w:tab w:val="left" w:pos="820"/>
              </w:tabs>
              <w:spacing w:line="278" w:lineRule="auto"/>
              <w:ind w:right="48"/>
              <w:rPr>
                <w:rFonts w:ascii="Arial" w:eastAsia="Times New Roman" w:hAnsi="Arial" w:cs="Arial"/>
                <w:sz w:val="22"/>
                <w:szCs w:val="22"/>
              </w:rPr>
            </w:pPr>
          </w:p>
          <w:p w14:paraId="62B34D3D" w14:textId="4A4F054D" w:rsidR="00A05CCB" w:rsidRDefault="00A05CCB" w:rsidP="00A05CCB">
            <w:pPr>
              <w:tabs>
                <w:tab w:val="left" w:pos="820"/>
              </w:tabs>
              <w:spacing w:line="278" w:lineRule="auto"/>
              <w:ind w:right="48"/>
              <w:rPr>
                <w:rFonts w:ascii="Arial" w:eastAsia="Times New Roman" w:hAnsi="Arial" w:cs="Arial"/>
                <w:sz w:val="22"/>
                <w:szCs w:val="22"/>
              </w:rPr>
            </w:pPr>
            <w:r w:rsidRPr="00A05CCB">
              <w:rPr>
                <w:rFonts w:ascii="Arial" w:eastAsia="Times New Roman" w:hAnsi="Arial" w:cs="Arial"/>
                <w:sz w:val="22"/>
                <w:szCs w:val="22"/>
              </w:rPr>
              <w:t xml:space="preserve">Anticipates regulatory and sector developments, preparing systems and staff to </w:t>
            </w:r>
            <w:r w:rsidR="0011215E">
              <w:rPr>
                <w:rFonts w:ascii="Arial" w:eastAsia="Times New Roman" w:hAnsi="Arial" w:cs="Arial"/>
                <w:sz w:val="22"/>
                <w:szCs w:val="22"/>
              </w:rPr>
              <w:t>respond</w:t>
            </w:r>
            <w:r w:rsidRPr="00A05CCB">
              <w:rPr>
                <w:rFonts w:ascii="Arial" w:eastAsia="Times New Roman" w:hAnsi="Arial" w:cs="Arial"/>
                <w:sz w:val="22"/>
                <w:szCs w:val="22"/>
              </w:rPr>
              <w:t xml:space="preserve"> effectively.</w:t>
            </w:r>
          </w:p>
          <w:p w14:paraId="79577F94" w14:textId="77777777" w:rsidR="002A4860" w:rsidRPr="00A05CCB" w:rsidRDefault="002A4860" w:rsidP="00A05CCB">
            <w:pPr>
              <w:tabs>
                <w:tab w:val="left" w:pos="820"/>
              </w:tabs>
              <w:spacing w:line="278" w:lineRule="auto"/>
              <w:ind w:right="48"/>
              <w:rPr>
                <w:rFonts w:ascii="Arial" w:eastAsia="Times New Roman" w:hAnsi="Arial" w:cs="Arial"/>
                <w:sz w:val="22"/>
                <w:szCs w:val="22"/>
              </w:rPr>
            </w:pPr>
          </w:p>
          <w:p w14:paraId="4AE8C00C" w14:textId="72534293" w:rsidR="00A05CCB" w:rsidRPr="0014699E" w:rsidRDefault="00A05CCB" w:rsidP="00867B72">
            <w:pPr>
              <w:tabs>
                <w:tab w:val="left" w:pos="820"/>
              </w:tabs>
              <w:spacing w:line="278" w:lineRule="auto"/>
              <w:ind w:right="48"/>
              <w:rPr>
                <w:rFonts w:ascii="Arial" w:eastAsia="Times New Roman" w:hAnsi="Arial" w:cs="Arial"/>
                <w:sz w:val="22"/>
                <w:szCs w:val="22"/>
              </w:rPr>
            </w:pPr>
            <w:r w:rsidRPr="00A05CCB">
              <w:rPr>
                <w:rFonts w:ascii="Arial" w:eastAsia="Times New Roman" w:hAnsi="Arial" w:cs="Arial"/>
                <w:sz w:val="22"/>
                <w:szCs w:val="22"/>
              </w:rPr>
              <w:t>Ensures the legal team has the information, tools, and structures required for sustained success.</w:t>
            </w:r>
          </w:p>
          <w:p w14:paraId="1A15F399" w14:textId="77777777" w:rsidR="00E201E3" w:rsidRPr="00922753" w:rsidRDefault="00E201E3" w:rsidP="00E201E3">
            <w:pPr>
              <w:tabs>
                <w:tab w:val="left" w:pos="820"/>
              </w:tabs>
              <w:ind w:right="48"/>
              <w:rPr>
                <w:rFonts w:ascii="Arial" w:hAnsi="Arial" w:cs="Arial"/>
                <w:b/>
                <w:bCs/>
                <w:sz w:val="22"/>
                <w:szCs w:val="22"/>
              </w:rPr>
            </w:pPr>
          </w:p>
        </w:tc>
      </w:tr>
      <w:tr w:rsidR="00867B72" w:rsidRPr="00922753" w14:paraId="65CF4E35" w14:textId="77777777" w:rsidTr="00AD1768">
        <w:tc>
          <w:tcPr>
            <w:tcW w:w="2254" w:type="dxa"/>
            <w:tcBorders>
              <w:top w:val="single" w:sz="4" w:space="0" w:color="auto"/>
              <w:left w:val="single" w:sz="4" w:space="0" w:color="auto"/>
              <w:bottom w:val="single" w:sz="4" w:space="0" w:color="auto"/>
              <w:right w:val="single" w:sz="4" w:space="0" w:color="auto"/>
            </w:tcBorders>
            <w:hideMark/>
          </w:tcPr>
          <w:p w14:paraId="3D417C5B" w14:textId="77777777" w:rsidR="00E201E3" w:rsidRPr="00922753" w:rsidRDefault="00E201E3" w:rsidP="00AD1768">
            <w:pPr>
              <w:spacing w:after="160" w:line="278" w:lineRule="auto"/>
              <w:rPr>
                <w:rFonts w:ascii="Arial" w:hAnsi="Arial" w:cs="Arial"/>
                <w:b/>
                <w:bCs/>
                <w:sz w:val="22"/>
                <w:szCs w:val="22"/>
                <w:lang w:val="en-US"/>
              </w:rPr>
            </w:pPr>
            <w:r w:rsidRPr="00922753">
              <w:rPr>
                <w:rFonts w:ascii="Arial" w:hAnsi="Arial" w:cs="Arial"/>
                <w:b/>
                <w:bCs/>
                <w:sz w:val="22"/>
                <w:szCs w:val="22"/>
                <w:lang w:val="en-US"/>
              </w:rPr>
              <w:t>PROACTIVE OWNERSHIP</w:t>
            </w:r>
          </w:p>
        </w:tc>
        <w:tc>
          <w:tcPr>
            <w:tcW w:w="1143" w:type="dxa"/>
            <w:tcBorders>
              <w:top w:val="single" w:sz="4" w:space="0" w:color="auto"/>
              <w:left w:val="single" w:sz="4" w:space="0" w:color="auto"/>
              <w:bottom w:val="single" w:sz="4" w:space="0" w:color="auto"/>
              <w:right w:val="single" w:sz="4" w:space="0" w:color="auto"/>
            </w:tcBorders>
            <w:hideMark/>
          </w:tcPr>
          <w:p w14:paraId="144C7C63" w14:textId="29887F50" w:rsidR="00E201E3" w:rsidRPr="00922753" w:rsidRDefault="00E201E3" w:rsidP="00AD1768">
            <w:pPr>
              <w:spacing w:after="160" w:line="278" w:lineRule="auto"/>
              <w:rPr>
                <w:rFonts w:ascii="Arial" w:hAnsi="Arial" w:cs="Arial"/>
                <w:b/>
                <w:bCs/>
                <w:sz w:val="22"/>
                <w:szCs w:val="22"/>
                <w:lang w:val="en-US"/>
              </w:rPr>
            </w:pPr>
            <w:r>
              <w:rPr>
                <w:rFonts w:ascii="Arial" w:hAnsi="Arial" w:cs="Arial"/>
                <w:b/>
                <w:bCs/>
                <w:sz w:val="22"/>
                <w:szCs w:val="22"/>
                <w:lang w:val="en-US"/>
              </w:rPr>
              <w:t>Advanced</w:t>
            </w:r>
          </w:p>
        </w:tc>
        <w:tc>
          <w:tcPr>
            <w:tcW w:w="5619" w:type="dxa"/>
            <w:tcBorders>
              <w:top w:val="single" w:sz="4" w:space="0" w:color="auto"/>
              <w:left w:val="single" w:sz="4" w:space="0" w:color="auto"/>
              <w:bottom w:val="single" w:sz="4" w:space="0" w:color="auto"/>
              <w:right w:val="single" w:sz="4" w:space="0" w:color="auto"/>
            </w:tcBorders>
            <w:hideMark/>
          </w:tcPr>
          <w:p w14:paraId="310F9095" w14:textId="77777777" w:rsidR="00867B72" w:rsidRPr="00867B72" w:rsidRDefault="00867B72" w:rsidP="00867B72">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Takes ownership of legal service performance, compliance, and operational effectiveness.</w:t>
            </w:r>
          </w:p>
          <w:p w14:paraId="227E5225" w14:textId="77777777" w:rsidR="00867B72" w:rsidRPr="0014699E" w:rsidRDefault="00867B72" w:rsidP="00867B72">
            <w:pPr>
              <w:tabs>
                <w:tab w:val="left" w:pos="820"/>
              </w:tabs>
              <w:spacing w:line="278" w:lineRule="auto"/>
              <w:ind w:right="48"/>
              <w:rPr>
                <w:rFonts w:ascii="Arial" w:eastAsia="Times New Roman" w:hAnsi="Arial" w:cs="Arial"/>
                <w:sz w:val="22"/>
                <w:szCs w:val="22"/>
              </w:rPr>
            </w:pPr>
          </w:p>
          <w:p w14:paraId="3D2A79B3" w14:textId="77777777" w:rsidR="00867B72" w:rsidRPr="00867B72" w:rsidRDefault="00867B72" w:rsidP="00867B72">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Delegates clearly while maintaining oversight of quality, risk, and professional conduct.</w:t>
            </w:r>
          </w:p>
          <w:p w14:paraId="2EF8CBCC" w14:textId="77777777" w:rsidR="00867B72" w:rsidRPr="0014699E" w:rsidRDefault="00867B72" w:rsidP="00867B72">
            <w:pPr>
              <w:tabs>
                <w:tab w:val="left" w:pos="820"/>
              </w:tabs>
              <w:spacing w:line="278" w:lineRule="auto"/>
              <w:ind w:right="48"/>
              <w:rPr>
                <w:rFonts w:ascii="Arial" w:eastAsia="Times New Roman" w:hAnsi="Arial" w:cs="Arial"/>
                <w:sz w:val="22"/>
                <w:szCs w:val="22"/>
              </w:rPr>
            </w:pPr>
          </w:p>
          <w:p w14:paraId="3C5518B4" w14:textId="229BB9C4" w:rsidR="00637F9B" w:rsidRPr="0014699E" w:rsidRDefault="00867B72" w:rsidP="00867B72">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Ensures decisions are implemented effectively and followed through to completion.</w:t>
            </w:r>
          </w:p>
          <w:p w14:paraId="61C536AC" w14:textId="77777777" w:rsidR="00E201E3" w:rsidRPr="00922753" w:rsidRDefault="00E201E3" w:rsidP="00867B72">
            <w:pPr>
              <w:tabs>
                <w:tab w:val="left" w:pos="820"/>
              </w:tabs>
              <w:ind w:right="48"/>
              <w:rPr>
                <w:rFonts w:ascii="Arial" w:hAnsi="Arial" w:cs="Arial"/>
                <w:b/>
                <w:bCs/>
                <w:sz w:val="22"/>
                <w:szCs w:val="22"/>
              </w:rPr>
            </w:pPr>
          </w:p>
        </w:tc>
      </w:tr>
      <w:tr w:rsidR="00867B72" w:rsidRPr="00922753" w14:paraId="0A275FFE" w14:textId="77777777" w:rsidTr="00AD1768">
        <w:tc>
          <w:tcPr>
            <w:tcW w:w="2254" w:type="dxa"/>
            <w:tcBorders>
              <w:top w:val="single" w:sz="4" w:space="0" w:color="auto"/>
              <w:left w:val="single" w:sz="4" w:space="0" w:color="auto"/>
              <w:bottom w:val="single" w:sz="4" w:space="0" w:color="auto"/>
              <w:right w:val="single" w:sz="4" w:space="0" w:color="auto"/>
            </w:tcBorders>
            <w:hideMark/>
          </w:tcPr>
          <w:p w14:paraId="5CF82C68" w14:textId="77777777" w:rsidR="00E201E3" w:rsidRPr="00922753" w:rsidRDefault="00E201E3" w:rsidP="00AD1768">
            <w:pPr>
              <w:spacing w:after="160" w:line="278" w:lineRule="auto"/>
              <w:rPr>
                <w:rFonts w:ascii="Arial" w:hAnsi="Arial" w:cs="Arial"/>
                <w:b/>
                <w:bCs/>
                <w:sz w:val="22"/>
                <w:szCs w:val="22"/>
                <w:lang w:val="en-US"/>
              </w:rPr>
            </w:pPr>
            <w:r w:rsidRPr="00922753">
              <w:rPr>
                <w:rFonts w:ascii="Arial" w:hAnsi="Arial" w:cs="Arial"/>
                <w:b/>
                <w:bCs/>
                <w:sz w:val="22"/>
                <w:szCs w:val="22"/>
                <w:lang w:val="en-US"/>
              </w:rPr>
              <w:t>MANAGING MULTIPLE PRIORITIES</w:t>
            </w:r>
          </w:p>
        </w:tc>
        <w:tc>
          <w:tcPr>
            <w:tcW w:w="1143" w:type="dxa"/>
            <w:tcBorders>
              <w:top w:val="single" w:sz="4" w:space="0" w:color="auto"/>
              <w:left w:val="single" w:sz="4" w:space="0" w:color="auto"/>
              <w:bottom w:val="single" w:sz="4" w:space="0" w:color="auto"/>
              <w:right w:val="single" w:sz="4" w:space="0" w:color="auto"/>
            </w:tcBorders>
            <w:hideMark/>
          </w:tcPr>
          <w:p w14:paraId="37CC73DD" w14:textId="1C11FD60" w:rsidR="00E201E3" w:rsidRPr="00922753" w:rsidRDefault="00E201E3" w:rsidP="00AD1768">
            <w:pPr>
              <w:spacing w:after="160" w:line="278" w:lineRule="auto"/>
              <w:rPr>
                <w:rFonts w:ascii="Arial" w:hAnsi="Arial" w:cs="Arial"/>
                <w:b/>
                <w:bCs/>
                <w:sz w:val="22"/>
                <w:szCs w:val="22"/>
                <w:lang w:val="en-US"/>
              </w:rPr>
            </w:pPr>
            <w:r>
              <w:rPr>
                <w:rFonts w:ascii="Arial" w:hAnsi="Arial" w:cs="Arial"/>
                <w:b/>
                <w:bCs/>
                <w:sz w:val="22"/>
                <w:szCs w:val="22"/>
                <w:lang w:val="en-US"/>
              </w:rPr>
              <w:t>Advanced</w:t>
            </w:r>
          </w:p>
        </w:tc>
        <w:tc>
          <w:tcPr>
            <w:tcW w:w="5619" w:type="dxa"/>
            <w:tcBorders>
              <w:top w:val="single" w:sz="4" w:space="0" w:color="auto"/>
              <w:left w:val="single" w:sz="4" w:space="0" w:color="auto"/>
              <w:bottom w:val="single" w:sz="4" w:space="0" w:color="auto"/>
              <w:right w:val="single" w:sz="4" w:space="0" w:color="auto"/>
            </w:tcBorders>
            <w:hideMark/>
          </w:tcPr>
          <w:p w14:paraId="0341F9B8" w14:textId="77777777" w:rsidR="00867B72" w:rsidRPr="00867B72" w:rsidRDefault="00867B72" w:rsidP="00867B72">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Oversees multiple legal workstreams, including casework, outreach, helpline, training, and partnerships.</w:t>
            </w:r>
          </w:p>
          <w:p w14:paraId="2AA7B246" w14:textId="77777777" w:rsidR="00867B72" w:rsidRPr="0014699E" w:rsidRDefault="00867B72" w:rsidP="00867B72">
            <w:pPr>
              <w:tabs>
                <w:tab w:val="left" w:pos="820"/>
              </w:tabs>
              <w:spacing w:line="278" w:lineRule="auto"/>
              <w:ind w:right="48"/>
              <w:rPr>
                <w:rFonts w:ascii="Arial" w:eastAsia="Times New Roman" w:hAnsi="Arial" w:cs="Arial"/>
                <w:sz w:val="22"/>
                <w:szCs w:val="22"/>
              </w:rPr>
            </w:pPr>
          </w:p>
          <w:p w14:paraId="1515B2A1" w14:textId="77777777" w:rsidR="00867B72" w:rsidRPr="00867B72" w:rsidRDefault="00867B72" w:rsidP="00867B72">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Aligns operational delivery with strategic and financial priorities.</w:t>
            </w:r>
          </w:p>
          <w:p w14:paraId="7EFBBA80" w14:textId="77777777" w:rsidR="00867B72" w:rsidRPr="0014699E" w:rsidRDefault="00867B72" w:rsidP="00867B72">
            <w:pPr>
              <w:tabs>
                <w:tab w:val="left" w:pos="820"/>
              </w:tabs>
              <w:spacing w:line="278" w:lineRule="auto"/>
              <w:ind w:right="48"/>
              <w:rPr>
                <w:rFonts w:ascii="Arial" w:eastAsia="Times New Roman" w:hAnsi="Arial" w:cs="Arial"/>
                <w:sz w:val="22"/>
                <w:szCs w:val="22"/>
              </w:rPr>
            </w:pPr>
          </w:p>
          <w:p w14:paraId="36C467E6" w14:textId="52BE2B45" w:rsidR="007F1EEA" w:rsidRPr="0014699E" w:rsidRDefault="00867B72" w:rsidP="00867B72">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Allocates legal resources thoughtfully to balance demand, sustainability, and staff wellbeing.</w:t>
            </w:r>
          </w:p>
          <w:p w14:paraId="36C04BC4" w14:textId="77777777" w:rsidR="00E201E3" w:rsidRPr="00922753" w:rsidRDefault="00E201E3" w:rsidP="00E201E3">
            <w:pPr>
              <w:tabs>
                <w:tab w:val="left" w:pos="820"/>
              </w:tabs>
              <w:ind w:right="48"/>
              <w:rPr>
                <w:rFonts w:ascii="Arial" w:hAnsi="Arial" w:cs="Arial"/>
                <w:b/>
                <w:bCs/>
                <w:sz w:val="22"/>
                <w:szCs w:val="22"/>
              </w:rPr>
            </w:pPr>
          </w:p>
        </w:tc>
      </w:tr>
      <w:tr w:rsidR="00867B72" w:rsidRPr="00922753" w14:paraId="082E585A" w14:textId="77777777" w:rsidTr="00AD1768">
        <w:tc>
          <w:tcPr>
            <w:tcW w:w="2254" w:type="dxa"/>
            <w:tcBorders>
              <w:top w:val="single" w:sz="4" w:space="0" w:color="auto"/>
              <w:left w:val="single" w:sz="4" w:space="0" w:color="auto"/>
              <w:bottom w:val="single" w:sz="4" w:space="0" w:color="auto"/>
              <w:right w:val="single" w:sz="4" w:space="0" w:color="auto"/>
            </w:tcBorders>
            <w:hideMark/>
          </w:tcPr>
          <w:p w14:paraId="239A592F" w14:textId="77777777" w:rsidR="00E201E3" w:rsidRPr="00922753" w:rsidRDefault="00E201E3" w:rsidP="00AD1768">
            <w:pPr>
              <w:spacing w:after="160" w:line="278" w:lineRule="auto"/>
              <w:rPr>
                <w:rFonts w:ascii="Arial" w:hAnsi="Arial" w:cs="Arial"/>
                <w:b/>
                <w:bCs/>
                <w:sz w:val="22"/>
                <w:szCs w:val="22"/>
                <w:lang w:val="en-US"/>
              </w:rPr>
            </w:pPr>
            <w:r w:rsidRPr="00922753">
              <w:rPr>
                <w:rFonts w:ascii="Arial" w:hAnsi="Arial" w:cs="Arial"/>
                <w:b/>
                <w:bCs/>
                <w:sz w:val="22"/>
                <w:szCs w:val="22"/>
                <w:lang w:val="en-US"/>
              </w:rPr>
              <w:t>ADAPTIVE THINKING</w:t>
            </w:r>
          </w:p>
        </w:tc>
        <w:tc>
          <w:tcPr>
            <w:tcW w:w="1143" w:type="dxa"/>
            <w:tcBorders>
              <w:top w:val="single" w:sz="4" w:space="0" w:color="auto"/>
              <w:left w:val="single" w:sz="4" w:space="0" w:color="auto"/>
              <w:bottom w:val="single" w:sz="4" w:space="0" w:color="auto"/>
              <w:right w:val="single" w:sz="4" w:space="0" w:color="auto"/>
            </w:tcBorders>
            <w:hideMark/>
          </w:tcPr>
          <w:p w14:paraId="735C259B" w14:textId="4512C949" w:rsidR="00E201E3" w:rsidRPr="00922753" w:rsidRDefault="00E201E3" w:rsidP="00AD1768">
            <w:pPr>
              <w:spacing w:after="160" w:line="278" w:lineRule="auto"/>
              <w:rPr>
                <w:rFonts w:ascii="Arial" w:hAnsi="Arial" w:cs="Arial"/>
                <w:b/>
                <w:bCs/>
                <w:sz w:val="22"/>
                <w:szCs w:val="22"/>
                <w:lang w:val="en-US"/>
              </w:rPr>
            </w:pPr>
            <w:r>
              <w:rPr>
                <w:rFonts w:ascii="Arial" w:hAnsi="Arial" w:cs="Arial"/>
                <w:b/>
                <w:bCs/>
                <w:sz w:val="22"/>
                <w:szCs w:val="22"/>
                <w:lang w:val="en-US"/>
              </w:rPr>
              <w:t>Advanced</w:t>
            </w:r>
          </w:p>
        </w:tc>
        <w:tc>
          <w:tcPr>
            <w:tcW w:w="5619" w:type="dxa"/>
            <w:tcBorders>
              <w:top w:val="single" w:sz="4" w:space="0" w:color="auto"/>
              <w:left w:val="single" w:sz="4" w:space="0" w:color="auto"/>
              <w:bottom w:val="single" w:sz="4" w:space="0" w:color="auto"/>
              <w:right w:val="single" w:sz="4" w:space="0" w:color="auto"/>
            </w:tcBorders>
            <w:hideMark/>
          </w:tcPr>
          <w:p w14:paraId="5178B6A0" w14:textId="77777777" w:rsidR="00867B72" w:rsidRPr="00867B72" w:rsidRDefault="00867B72" w:rsidP="00867B72">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Leads operational change in a structured and measured way.</w:t>
            </w:r>
          </w:p>
          <w:p w14:paraId="01AF6358" w14:textId="77777777" w:rsidR="00867B72" w:rsidRPr="0014699E" w:rsidRDefault="00867B72" w:rsidP="00867B72">
            <w:pPr>
              <w:tabs>
                <w:tab w:val="left" w:pos="820"/>
              </w:tabs>
              <w:spacing w:line="278" w:lineRule="auto"/>
              <w:ind w:right="48"/>
              <w:rPr>
                <w:rFonts w:ascii="Arial" w:eastAsia="Times New Roman" w:hAnsi="Arial" w:cs="Arial"/>
                <w:sz w:val="22"/>
                <w:szCs w:val="22"/>
              </w:rPr>
            </w:pPr>
          </w:p>
          <w:p w14:paraId="1F030094" w14:textId="77777777" w:rsidR="00867B72" w:rsidRPr="00867B72" w:rsidRDefault="00867B72" w:rsidP="00867B72">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Plans for uncertainty in legal aid income, regulatory requirements, and service demand.</w:t>
            </w:r>
          </w:p>
          <w:p w14:paraId="784ACA58" w14:textId="77777777" w:rsidR="00867B72" w:rsidRPr="0014699E" w:rsidRDefault="00867B72" w:rsidP="00867B72">
            <w:pPr>
              <w:tabs>
                <w:tab w:val="left" w:pos="820"/>
              </w:tabs>
              <w:spacing w:line="278" w:lineRule="auto"/>
              <w:ind w:right="48"/>
              <w:rPr>
                <w:rFonts w:ascii="Arial" w:eastAsia="Times New Roman" w:hAnsi="Arial" w:cs="Arial"/>
                <w:sz w:val="22"/>
                <w:szCs w:val="22"/>
              </w:rPr>
            </w:pPr>
          </w:p>
          <w:p w14:paraId="55BC6999" w14:textId="51848502" w:rsidR="00016ED6" w:rsidRPr="0014699E" w:rsidRDefault="00867B72" w:rsidP="00867B72">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Communicates the rationale for change clearly and supports staff through transition.</w:t>
            </w:r>
          </w:p>
          <w:p w14:paraId="291E3D9C" w14:textId="38C593AD" w:rsidR="00E201E3" w:rsidRPr="00922753" w:rsidRDefault="00E201E3" w:rsidP="00E201E3">
            <w:pPr>
              <w:tabs>
                <w:tab w:val="left" w:pos="820"/>
              </w:tabs>
              <w:spacing w:line="278" w:lineRule="auto"/>
              <w:ind w:right="48"/>
              <w:rPr>
                <w:rFonts w:ascii="Arial" w:hAnsi="Arial" w:cs="Arial"/>
                <w:b/>
                <w:bCs/>
                <w:sz w:val="22"/>
                <w:szCs w:val="22"/>
              </w:rPr>
            </w:pPr>
          </w:p>
        </w:tc>
      </w:tr>
      <w:tr w:rsidR="00867B72" w:rsidRPr="00922753" w14:paraId="7A0F5F8A" w14:textId="77777777" w:rsidTr="00AD1768">
        <w:tc>
          <w:tcPr>
            <w:tcW w:w="2254" w:type="dxa"/>
            <w:tcBorders>
              <w:top w:val="single" w:sz="4" w:space="0" w:color="auto"/>
              <w:left w:val="single" w:sz="4" w:space="0" w:color="auto"/>
              <w:bottom w:val="single" w:sz="4" w:space="0" w:color="auto"/>
              <w:right w:val="single" w:sz="4" w:space="0" w:color="auto"/>
            </w:tcBorders>
            <w:hideMark/>
          </w:tcPr>
          <w:p w14:paraId="75001D87" w14:textId="77777777" w:rsidR="00E201E3" w:rsidRPr="00922753" w:rsidRDefault="00E201E3" w:rsidP="00AD1768">
            <w:pPr>
              <w:spacing w:after="160" w:line="278" w:lineRule="auto"/>
              <w:rPr>
                <w:rFonts w:ascii="Arial" w:hAnsi="Arial" w:cs="Arial"/>
                <w:b/>
                <w:bCs/>
                <w:sz w:val="22"/>
                <w:szCs w:val="22"/>
                <w:lang w:val="en-US"/>
              </w:rPr>
            </w:pPr>
            <w:r w:rsidRPr="00922753">
              <w:rPr>
                <w:rFonts w:ascii="Arial" w:hAnsi="Arial" w:cs="Arial"/>
                <w:b/>
                <w:bCs/>
                <w:sz w:val="22"/>
                <w:szCs w:val="22"/>
                <w:lang w:val="en-US"/>
              </w:rPr>
              <w:lastRenderedPageBreak/>
              <w:t>INSPIRING LEADERSHIP</w:t>
            </w:r>
          </w:p>
        </w:tc>
        <w:tc>
          <w:tcPr>
            <w:tcW w:w="1143" w:type="dxa"/>
            <w:tcBorders>
              <w:top w:val="single" w:sz="4" w:space="0" w:color="auto"/>
              <w:left w:val="single" w:sz="4" w:space="0" w:color="auto"/>
              <w:bottom w:val="single" w:sz="4" w:space="0" w:color="auto"/>
              <w:right w:val="single" w:sz="4" w:space="0" w:color="auto"/>
            </w:tcBorders>
            <w:hideMark/>
          </w:tcPr>
          <w:p w14:paraId="2079C406" w14:textId="2FC91524" w:rsidR="00E201E3" w:rsidRPr="00922753" w:rsidRDefault="00EC3F23" w:rsidP="00AD1768">
            <w:pPr>
              <w:spacing w:after="160" w:line="278" w:lineRule="auto"/>
              <w:rPr>
                <w:rFonts w:ascii="Arial" w:hAnsi="Arial" w:cs="Arial"/>
                <w:b/>
                <w:bCs/>
                <w:sz w:val="22"/>
                <w:szCs w:val="22"/>
                <w:lang w:val="en-US"/>
              </w:rPr>
            </w:pPr>
            <w:r>
              <w:rPr>
                <w:rFonts w:ascii="Arial" w:hAnsi="Arial" w:cs="Arial"/>
                <w:b/>
                <w:bCs/>
                <w:sz w:val="22"/>
                <w:szCs w:val="22"/>
                <w:lang w:val="en-US"/>
              </w:rPr>
              <w:t>Advanced</w:t>
            </w:r>
          </w:p>
        </w:tc>
        <w:tc>
          <w:tcPr>
            <w:tcW w:w="5619" w:type="dxa"/>
            <w:tcBorders>
              <w:top w:val="single" w:sz="4" w:space="0" w:color="auto"/>
              <w:left w:val="single" w:sz="4" w:space="0" w:color="auto"/>
              <w:bottom w:val="single" w:sz="4" w:space="0" w:color="auto"/>
              <w:right w:val="single" w:sz="4" w:space="0" w:color="auto"/>
            </w:tcBorders>
          </w:tcPr>
          <w:p w14:paraId="3632738B" w14:textId="77777777" w:rsidR="00867B72" w:rsidRPr="00867B72" w:rsidRDefault="00867B72" w:rsidP="00867B72">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Develops and supports legal staff to strengthen child-centred practice and professional confidence.</w:t>
            </w:r>
          </w:p>
          <w:p w14:paraId="555C43A4" w14:textId="77777777" w:rsidR="00867B72" w:rsidRPr="0014699E" w:rsidRDefault="00867B72" w:rsidP="00867B72">
            <w:pPr>
              <w:tabs>
                <w:tab w:val="left" w:pos="820"/>
              </w:tabs>
              <w:spacing w:line="278" w:lineRule="auto"/>
              <w:ind w:right="48"/>
              <w:rPr>
                <w:rFonts w:ascii="Arial" w:eastAsia="Times New Roman" w:hAnsi="Arial" w:cs="Arial"/>
                <w:sz w:val="22"/>
                <w:szCs w:val="22"/>
              </w:rPr>
            </w:pPr>
          </w:p>
          <w:p w14:paraId="488770D7" w14:textId="02AD01B1" w:rsidR="00867B72" w:rsidRPr="00867B72" w:rsidRDefault="00AA0CEB" w:rsidP="00867B72">
            <w:pPr>
              <w:tabs>
                <w:tab w:val="left" w:pos="820"/>
              </w:tabs>
              <w:spacing w:line="278" w:lineRule="auto"/>
              <w:ind w:right="48"/>
              <w:rPr>
                <w:rFonts w:ascii="Arial" w:eastAsia="Times New Roman" w:hAnsi="Arial" w:cs="Arial"/>
                <w:sz w:val="22"/>
                <w:szCs w:val="22"/>
              </w:rPr>
            </w:pPr>
            <w:r>
              <w:rPr>
                <w:rFonts w:ascii="Arial" w:eastAsia="Times New Roman" w:hAnsi="Arial" w:cs="Arial"/>
                <w:sz w:val="22"/>
                <w:szCs w:val="22"/>
              </w:rPr>
              <w:t>Shapes a positive</w:t>
            </w:r>
            <w:r w:rsidR="00867B72" w:rsidRPr="0014699E">
              <w:rPr>
                <w:rFonts w:ascii="Arial" w:eastAsia="Times New Roman" w:hAnsi="Arial" w:cs="Arial"/>
                <w:sz w:val="22"/>
                <w:szCs w:val="22"/>
              </w:rPr>
              <w:t xml:space="preserve"> team culture through integrity, clarity, and consistency.</w:t>
            </w:r>
          </w:p>
          <w:p w14:paraId="259D109D" w14:textId="77777777" w:rsidR="00867B72" w:rsidRPr="0014699E" w:rsidRDefault="00867B72" w:rsidP="00867B72">
            <w:pPr>
              <w:tabs>
                <w:tab w:val="left" w:pos="820"/>
              </w:tabs>
              <w:spacing w:line="278" w:lineRule="auto"/>
              <w:ind w:right="48"/>
              <w:rPr>
                <w:rFonts w:ascii="Arial" w:eastAsia="Times New Roman" w:hAnsi="Arial" w:cs="Arial"/>
                <w:sz w:val="22"/>
                <w:szCs w:val="22"/>
              </w:rPr>
            </w:pPr>
          </w:p>
          <w:p w14:paraId="053FC258" w14:textId="2B594127" w:rsidR="00E201E3" w:rsidRPr="00922753" w:rsidRDefault="00867B72" w:rsidP="00867B72">
            <w:pPr>
              <w:tabs>
                <w:tab w:val="left" w:pos="820"/>
              </w:tabs>
              <w:spacing w:line="278" w:lineRule="auto"/>
              <w:ind w:right="48"/>
              <w:rPr>
                <w:rFonts w:ascii="Arial" w:eastAsia="Times New Roman" w:hAnsi="Arial" w:cs="Arial"/>
                <w:i/>
                <w:iCs/>
                <w:sz w:val="22"/>
                <w:szCs w:val="22"/>
              </w:rPr>
            </w:pPr>
            <w:r w:rsidRPr="0014699E">
              <w:rPr>
                <w:rFonts w:ascii="Arial" w:eastAsia="Times New Roman" w:hAnsi="Arial" w:cs="Arial"/>
                <w:sz w:val="22"/>
                <w:szCs w:val="22"/>
              </w:rPr>
              <w:t>Builds trust across the Senior Management Team and with external partners.</w:t>
            </w:r>
          </w:p>
        </w:tc>
      </w:tr>
      <w:tr w:rsidR="00867B72" w:rsidRPr="00922753" w14:paraId="6B4E13BC" w14:textId="77777777" w:rsidTr="00AD1768">
        <w:tc>
          <w:tcPr>
            <w:tcW w:w="2254" w:type="dxa"/>
            <w:tcBorders>
              <w:top w:val="single" w:sz="4" w:space="0" w:color="auto"/>
              <w:left w:val="single" w:sz="4" w:space="0" w:color="auto"/>
              <w:bottom w:val="single" w:sz="4" w:space="0" w:color="auto"/>
              <w:right w:val="single" w:sz="4" w:space="0" w:color="auto"/>
            </w:tcBorders>
            <w:hideMark/>
          </w:tcPr>
          <w:p w14:paraId="3AD12C77" w14:textId="77777777" w:rsidR="00E201E3" w:rsidRPr="00922753" w:rsidRDefault="00E201E3" w:rsidP="00AD1768">
            <w:pPr>
              <w:spacing w:after="160" w:line="278" w:lineRule="auto"/>
              <w:rPr>
                <w:rFonts w:ascii="Arial" w:hAnsi="Arial" w:cs="Arial"/>
                <w:b/>
                <w:bCs/>
                <w:sz w:val="22"/>
                <w:szCs w:val="22"/>
                <w:lang w:val="en-US"/>
              </w:rPr>
            </w:pPr>
            <w:r w:rsidRPr="00922753">
              <w:rPr>
                <w:rFonts w:ascii="Arial" w:hAnsi="Arial" w:cs="Arial"/>
                <w:b/>
                <w:bCs/>
                <w:sz w:val="22"/>
                <w:szCs w:val="22"/>
                <w:lang w:val="en-US"/>
              </w:rPr>
              <w:t>RESILIENCE</w:t>
            </w:r>
          </w:p>
        </w:tc>
        <w:tc>
          <w:tcPr>
            <w:tcW w:w="1143" w:type="dxa"/>
            <w:tcBorders>
              <w:top w:val="single" w:sz="4" w:space="0" w:color="auto"/>
              <w:left w:val="single" w:sz="4" w:space="0" w:color="auto"/>
              <w:bottom w:val="single" w:sz="4" w:space="0" w:color="auto"/>
              <w:right w:val="single" w:sz="4" w:space="0" w:color="auto"/>
            </w:tcBorders>
            <w:hideMark/>
          </w:tcPr>
          <w:p w14:paraId="05A3AA79" w14:textId="34836FF0" w:rsidR="00E201E3" w:rsidRPr="00922753" w:rsidRDefault="00EC3F23" w:rsidP="00AD1768">
            <w:pPr>
              <w:spacing w:after="160" w:line="278" w:lineRule="auto"/>
              <w:rPr>
                <w:rFonts w:ascii="Arial" w:hAnsi="Arial" w:cs="Arial"/>
                <w:b/>
                <w:bCs/>
                <w:sz w:val="22"/>
                <w:szCs w:val="22"/>
                <w:lang w:val="en-US"/>
              </w:rPr>
            </w:pPr>
            <w:r>
              <w:rPr>
                <w:rFonts w:ascii="Arial" w:hAnsi="Arial" w:cs="Arial"/>
                <w:b/>
                <w:bCs/>
                <w:sz w:val="22"/>
                <w:szCs w:val="22"/>
                <w:lang w:val="en-US"/>
              </w:rPr>
              <w:t>Advanced</w:t>
            </w:r>
          </w:p>
        </w:tc>
        <w:tc>
          <w:tcPr>
            <w:tcW w:w="5619" w:type="dxa"/>
            <w:tcBorders>
              <w:top w:val="single" w:sz="4" w:space="0" w:color="auto"/>
              <w:left w:val="single" w:sz="4" w:space="0" w:color="auto"/>
              <w:bottom w:val="single" w:sz="4" w:space="0" w:color="auto"/>
              <w:right w:val="single" w:sz="4" w:space="0" w:color="auto"/>
            </w:tcBorders>
            <w:hideMark/>
          </w:tcPr>
          <w:p w14:paraId="256831D1" w14:textId="3BEFF79B" w:rsidR="00867B72" w:rsidRPr="00867B72" w:rsidRDefault="00867B72" w:rsidP="00867B72">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 xml:space="preserve">Maintains </w:t>
            </w:r>
            <w:r w:rsidR="00000FCC">
              <w:rPr>
                <w:rFonts w:ascii="Arial" w:eastAsia="Times New Roman" w:hAnsi="Arial" w:cs="Arial"/>
                <w:sz w:val="22"/>
                <w:szCs w:val="22"/>
              </w:rPr>
              <w:t>sound</w:t>
            </w:r>
            <w:r w:rsidRPr="0014699E">
              <w:rPr>
                <w:rFonts w:ascii="Arial" w:eastAsia="Times New Roman" w:hAnsi="Arial" w:cs="Arial"/>
                <w:sz w:val="22"/>
                <w:szCs w:val="22"/>
              </w:rPr>
              <w:t xml:space="preserve"> judgement and professional composure in high-pressure or sensitive legal matters.</w:t>
            </w:r>
          </w:p>
          <w:p w14:paraId="3FD326EF" w14:textId="77777777" w:rsidR="00867B72" w:rsidRPr="0014699E" w:rsidRDefault="00867B72" w:rsidP="00867B72">
            <w:pPr>
              <w:tabs>
                <w:tab w:val="left" w:pos="820"/>
              </w:tabs>
              <w:spacing w:line="278" w:lineRule="auto"/>
              <w:ind w:right="48"/>
              <w:rPr>
                <w:rFonts w:ascii="Arial" w:eastAsia="Times New Roman" w:hAnsi="Arial" w:cs="Arial"/>
                <w:sz w:val="22"/>
                <w:szCs w:val="22"/>
              </w:rPr>
            </w:pPr>
          </w:p>
          <w:p w14:paraId="294BF53F" w14:textId="77777777" w:rsidR="00867B72" w:rsidRPr="00867B72" w:rsidRDefault="00867B72" w:rsidP="00867B72">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Identifies early signs of operational or compliance risk and takes timely action.</w:t>
            </w:r>
          </w:p>
          <w:p w14:paraId="0E79A859" w14:textId="77777777" w:rsidR="00867B72" w:rsidRPr="0014699E" w:rsidRDefault="00867B72" w:rsidP="00867B72">
            <w:pPr>
              <w:tabs>
                <w:tab w:val="left" w:pos="820"/>
              </w:tabs>
              <w:spacing w:line="278" w:lineRule="auto"/>
              <w:ind w:right="48"/>
              <w:rPr>
                <w:rFonts w:ascii="Arial" w:eastAsia="Times New Roman" w:hAnsi="Arial" w:cs="Arial"/>
                <w:sz w:val="22"/>
                <w:szCs w:val="22"/>
              </w:rPr>
            </w:pPr>
          </w:p>
          <w:p w14:paraId="4F8BC55B" w14:textId="321CC6BE" w:rsidR="006F4059" w:rsidRPr="0014699E" w:rsidRDefault="00867B72" w:rsidP="00867B72">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Supports staff to remain constructive and focused during challenge or change.</w:t>
            </w:r>
          </w:p>
          <w:p w14:paraId="16CDAC0C" w14:textId="77777777" w:rsidR="00E201E3" w:rsidRPr="00922753" w:rsidRDefault="00E201E3" w:rsidP="00E201E3">
            <w:pPr>
              <w:tabs>
                <w:tab w:val="left" w:pos="820"/>
              </w:tabs>
              <w:ind w:right="48"/>
              <w:rPr>
                <w:rFonts w:ascii="Arial" w:hAnsi="Arial" w:cs="Arial"/>
                <w:b/>
                <w:bCs/>
                <w:sz w:val="22"/>
                <w:szCs w:val="22"/>
              </w:rPr>
            </w:pPr>
          </w:p>
        </w:tc>
      </w:tr>
      <w:tr w:rsidR="00867B72" w:rsidRPr="00922753" w14:paraId="335ED4C0" w14:textId="77777777" w:rsidTr="00AD1768">
        <w:tc>
          <w:tcPr>
            <w:tcW w:w="2254" w:type="dxa"/>
            <w:tcBorders>
              <w:top w:val="single" w:sz="4" w:space="0" w:color="auto"/>
              <w:left w:val="single" w:sz="4" w:space="0" w:color="auto"/>
              <w:bottom w:val="single" w:sz="4" w:space="0" w:color="auto"/>
              <w:right w:val="single" w:sz="4" w:space="0" w:color="auto"/>
            </w:tcBorders>
            <w:hideMark/>
          </w:tcPr>
          <w:p w14:paraId="2D580929" w14:textId="77777777" w:rsidR="00E201E3" w:rsidRPr="00922753" w:rsidRDefault="00E201E3" w:rsidP="00AD1768">
            <w:pPr>
              <w:spacing w:after="160" w:line="278" w:lineRule="auto"/>
              <w:rPr>
                <w:rFonts w:ascii="Arial" w:hAnsi="Arial" w:cs="Arial"/>
                <w:b/>
                <w:bCs/>
                <w:sz w:val="22"/>
                <w:szCs w:val="22"/>
                <w:lang w:val="en-US"/>
              </w:rPr>
            </w:pPr>
            <w:r w:rsidRPr="00922753">
              <w:rPr>
                <w:rFonts w:ascii="Arial" w:hAnsi="Arial" w:cs="Arial"/>
                <w:b/>
                <w:bCs/>
                <w:sz w:val="22"/>
                <w:szCs w:val="22"/>
                <w:lang w:val="en-US"/>
              </w:rPr>
              <w:t>INTEGRITY</w:t>
            </w:r>
          </w:p>
        </w:tc>
        <w:tc>
          <w:tcPr>
            <w:tcW w:w="1143" w:type="dxa"/>
            <w:tcBorders>
              <w:top w:val="single" w:sz="4" w:space="0" w:color="auto"/>
              <w:left w:val="single" w:sz="4" w:space="0" w:color="auto"/>
              <w:bottom w:val="single" w:sz="4" w:space="0" w:color="auto"/>
              <w:right w:val="single" w:sz="4" w:space="0" w:color="auto"/>
            </w:tcBorders>
            <w:hideMark/>
          </w:tcPr>
          <w:p w14:paraId="25643918" w14:textId="49BC0F4C" w:rsidR="00E201E3" w:rsidRPr="00922753" w:rsidRDefault="00EC3F23" w:rsidP="00AD1768">
            <w:pPr>
              <w:spacing w:after="160" w:line="278" w:lineRule="auto"/>
              <w:rPr>
                <w:rFonts w:ascii="Arial" w:hAnsi="Arial" w:cs="Arial"/>
                <w:b/>
                <w:bCs/>
                <w:sz w:val="22"/>
                <w:szCs w:val="22"/>
                <w:lang w:val="en-US"/>
              </w:rPr>
            </w:pPr>
            <w:r>
              <w:rPr>
                <w:rFonts w:ascii="Arial" w:hAnsi="Arial" w:cs="Arial"/>
                <w:b/>
                <w:bCs/>
                <w:sz w:val="22"/>
                <w:szCs w:val="22"/>
                <w:lang w:val="en-US"/>
              </w:rPr>
              <w:t>Advanced</w:t>
            </w:r>
          </w:p>
        </w:tc>
        <w:tc>
          <w:tcPr>
            <w:tcW w:w="5619" w:type="dxa"/>
            <w:tcBorders>
              <w:top w:val="single" w:sz="4" w:space="0" w:color="auto"/>
              <w:left w:val="single" w:sz="4" w:space="0" w:color="auto"/>
              <w:bottom w:val="single" w:sz="4" w:space="0" w:color="auto"/>
              <w:right w:val="single" w:sz="4" w:space="0" w:color="auto"/>
            </w:tcBorders>
            <w:hideMark/>
          </w:tcPr>
          <w:p w14:paraId="647F87FA" w14:textId="77777777" w:rsidR="00612C56" w:rsidRPr="00612C56" w:rsidRDefault="00612C56" w:rsidP="00612C56">
            <w:pPr>
              <w:tabs>
                <w:tab w:val="left" w:pos="820"/>
              </w:tabs>
              <w:spacing w:line="278" w:lineRule="auto"/>
              <w:ind w:right="48"/>
              <w:rPr>
                <w:rFonts w:ascii="Arial" w:eastAsia="Times New Roman" w:hAnsi="Arial" w:cs="Arial"/>
                <w:sz w:val="22"/>
                <w:szCs w:val="22"/>
              </w:rPr>
            </w:pPr>
            <w:r w:rsidRPr="00612C56">
              <w:rPr>
                <w:rFonts w:ascii="Arial" w:eastAsia="Times New Roman" w:hAnsi="Arial" w:cs="Arial"/>
                <w:sz w:val="22"/>
                <w:szCs w:val="22"/>
              </w:rPr>
              <w:t>Ensures systems, processes, and legal practice uphold strong ethical and regulatory standards, including compliance with Law Society of Scotland requirements.</w:t>
            </w:r>
          </w:p>
          <w:p w14:paraId="169AA502" w14:textId="77777777" w:rsidR="00CC5BAB" w:rsidRPr="0014699E" w:rsidRDefault="00CC5BAB" w:rsidP="00CC5BAB">
            <w:pPr>
              <w:tabs>
                <w:tab w:val="left" w:pos="820"/>
              </w:tabs>
              <w:spacing w:line="278" w:lineRule="auto"/>
              <w:ind w:right="48"/>
              <w:rPr>
                <w:rFonts w:ascii="Arial" w:eastAsia="Times New Roman" w:hAnsi="Arial" w:cs="Arial"/>
                <w:sz w:val="22"/>
                <w:szCs w:val="22"/>
              </w:rPr>
            </w:pPr>
          </w:p>
          <w:p w14:paraId="5AC69A89" w14:textId="77777777" w:rsidR="00CC5BAB" w:rsidRPr="00CC5BAB" w:rsidRDefault="00CC5BAB" w:rsidP="00CC5BAB">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Champions fairness, accountability, and professional excellence.</w:t>
            </w:r>
          </w:p>
          <w:p w14:paraId="623B32DF" w14:textId="77777777" w:rsidR="00CC5BAB" w:rsidRPr="0014699E" w:rsidRDefault="00CC5BAB" w:rsidP="00CC5BAB">
            <w:pPr>
              <w:tabs>
                <w:tab w:val="left" w:pos="820"/>
              </w:tabs>
              <w:spacing w:line="278" w:lineRule="auto"/>
              <w:ind w:right="48"/>
              <w:rPr>
                <w:rFonts w:ascii="Arial" w:eastAsia="Times New Roman" w:hAnsi="Arial" w:cs="Arial"/>
                <w:sz w:val="22"/>
                <w:szCs w:val="22"/>
              </w:rPr>
            </w:pPr>
          </w:p>
          <w:p w14:paraId="6762289B" w14:textId="36E03424" w:rsidR="00612C56" w:rsidRPr="0014699E" w:rsidRDefault="00575BA6" w:rsidP="00CC5BAB">
            <w:pPr>
              <w:tabs>
                <w:tab w:val="left" w:pos="820"/>
              </w:tabs>
              <w:spacing w:line="278" w:lineRule="auto"/>
              <w:ind w:right="48"/>
              <w:rPr>
                <w:rFonts w:ascii="Arial" w:eastAsia="Times New Roman" w:hAnsi="Arial" w:cs="Arial"/>
                <w:sz w:val="22"/>
                <w:szCs w:val="22"/>
              </w:rPr>
            </w:pPr>
            <w:r w:rsidRPr="00575BA6">
              <w:rPr>
                <w:rFonts w:ascii="Arial" w:eastAsia="Times New Roman" w:hAnsi="Arial" w:cs="Arial"/>
                <w:sz w:val="22"/>
                <w:szCs w:val="22"/>
              </w:rPr>
              <w:t>Communicates difficult decisions with clarity and integrity, offering honest, timely feedback that supports accountability and professional growth.</w:t>
            </w:r>
          </w:p>
          <w:p w14:paraId="04CFCFAD" w14:textId="77777777" w:rsidR="00E201E3" w:rsidRPr="00922753" w:rsidRDefault="00E201E3" w:rsidP="00E201E3">
            <w:pPr>
              <w:tabs>
                <w:tab w:val="left" w:pos="820"/>
              </w:tabs>
              <w:ind w:right="48"/>
              <w:rPr>
                <w:rFonts w:ascii="Arial" w:hAnsi="Arial" w:cs="Arial"/>
                <w:b/>
                <w:bCs/>
                <w:sz w:val="22"/>
                <w:szCs w:val="22"/>
              </w:rPr>
            </w:pPr>
          </w:p>
        </w:tc>
      </w:tr>
      <w:tr w:rsidR="00867B72" w:rsidRPr="00922753" w14:paraId="4805F93C" w14:textId="77777777" w:rsidTr="00AD1768">
        <w:tc>
          <w:tcPr>
            <w:tcW w:w="2254" w:type="dxa"/>
            <w:tcBorders>
              <w:top w:val="single" w:sz="4" w:space="0" w:color="auto"/>
              <w:left w:val="single" w:sz="4" w:space="0" w:color="auto"/>
              <w:bottom w:val="single" w:sz="4" w:space="0" w:color="auto"/>
              <w:right w:val="single" w:sz="4" w:space="0" w:color="auto"/>
            </w:tcBorders>
            <w:hideMark/>
          </w:tcPr>
          <w:p w14:paraId="5814865E" w14:textId="77777777" w:rsidR="00E201E3" w:rsidRPr="00922753" w:rsidRDefault="00E201E3" w:rsidP="00AD1768">
            <w:pPr>
              <w:spacing w:after="160" w:line="278" w:lineRule="auto"/>
              <w:rPr>
                <w:rFonts w:ascii="Arial" w:hAnsi="Arial" w:cs="Arial"/>
                <w:b/>
                <w:bCs/>
                <w:sz w:val="22"/>
                <w:szCs w:val="22"/>
                <w:lang w:val="en-US"/>
              </w:rPr>
            </w:pPr>
            <w:r w:rsidRPr="00922753">
              <w:rPr>
                <w:rFonts w:ascii="Arial" w:hAnsi="Arial" w:cs="Arial"/>
                <w:b/>
                <w:bCs/>
                <w:sz w:val="22"/>
                <w:szCs w:val="22"/>
                <w:lang w:val="en-US"/>
              </w:rPr>
              <w:t>COLLABORATIVE IMPACT</w:t>
            </w:r>
          </w:p>
        </w:tc>
        <w:tc>
          <w:tcPr>
            <w:tcW w:w="1143" w:type="dxa"/>
            <w:tcBorders>
              <w:top w:val="single" w:sz="4" w:space="0" w:color="auto"/>
              <w:left w:val="single" w:sz="4" w:space="0" w:color="auto"/>
              <w:bottom w:val="single" w:sz="4" w:space="0" w:color="auto"/>
              <w:right w:val="single" w:sz="4" w:space="0" w:color="auto"/>
            </w:tcBorders>
            <w:hideMark/>
          </w:tcPr>
          <w:p w14:paraId="26739BF7" w14:textId="5AD38598" w:rsidR="00E201E3" w:rsidRPr="00922753" w:rsidRDefault="00EC3F23" w:rsidP="00AD1768">
            <w:pPr>
              <w:spacing w:after="160" w:line="278" w:lineRule="auto"/>
              <w:rPr>
                <w:rFonts w:ascii="Arial" w:hAnsi="Arial" w:cs="Arial"/>
                <w:b/>
                <w:bCs/>
                <w:sz w:val="22"/>
                <w:szCs w:val="22"/>
                <w:lang w:val="en-US"/>
              </w:rPr>
            </w:pPr>
            <w:r>
              <w:rPr>
                <w:rFonts w:ascii="Arial" w:hAnsi="Arial" w:cs="Arial"/>
                <w:b/>
                <w:bCs/>
                <w:sz w:val="22"/>
                <w:szCs w:val="22"/>
                <w:lang w:val="en-US"/>
              </w:rPr>
              <w:t>Advanced</w:t>
            </w:r>
          </w:p>
        </w:tc>
        <w:tc>
          <w:tcPr>
            <w:tcW w:w="5619" w:type="dxa"/>
            <w:tcBorders>
              <w:top w:val="single" w:sz="4" w:space="0" w:color="auto"/>
              <w:left w:val="single" w:sz="4" w:space="0" w:color="auto"/>
              <w:bottom w:val="single" w:sz="4" w:space="0" w:color="auto"/>
              <w:right w:val="single" w:sz="4" w:space="0" w:color="auto"/>
            </w:tcBorders>
            <w:hideMark/>
          </w:tcPr>
          <w:p w14:paraId="55042A2F" w14:textId="438C3C92" w:rsidR="00CC5BAB" w:rsidRPr="00CC5BAB" w:rsidRDefault="00CC5BAB" w:rsidP="00CC5BAB">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Strengthens collaboration across legal, policy, finance, and operational teams</w:t>
            </w:r>
            <w:r w:rsidR="00F8466D">
              <w:rPr>
                <w:rFonts w:ascii="Arial" w:eastAsia="Times New Roman" w:hAnsi="Arial" w:cs="Arial"/>
                <w:sz w:val="22"/>
                <w:szCs w:val="22"/>
              </w:rPr>
              <w:t xml:space="preserve"> to deliver cohesive services</w:t>
            </w:r>
            <w:r w:rsidRPr="0014699E">
              <w:rPr>
                <w:rFonts w:ascii="Arial" w:eastAsia="Times New Roman" w:hAnsi="Arial" w:cs="Arial"/>
                <w:sz w:val="22"/>
                <w:szCs w:val="22"/>
              </w:rPr>
              <w:t>.</w:t>
            </w:r>
          </w:p>
          <w:p w14:paraId="69572A79" w14:textId="77777777" w:rsidR="00CC5BAB" w:rsidRPr="0014699E" w:rsidRDefault="00CC5BAB" w:rsidP="00CC5BAB">
            <w:pPr>
              <w:tabs>
                <w:tab w:val="left" w:pos="820"/>
              </w:tabs>
              <w:spacing w:line="278" w:lineRule="auto"/>
              <w:ind w:right="48"/>
              <w:rPr>
                <w:rFonts w:ascii="Arial" w:eastAsia="Times New Roman" w:hAnsi="Arial" w:cs="Arial"/>
                <w:sz w:val="22"/>
                <w:szCs w:val="22"/>
              </w:rPr>
            </w:pPr>
          </w:p>
          <w:p w14:paraId="1BD33F58" w14:textId="77777777" w:rsidR="00CC5BAB" w:rsidRPr="00CC5BAB" w:rsidRDefault="00CC5BAB" w:rsidP="00CC5BAB">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Builds trust-based relationships with partners, funders, and regulators.</w:t>
            </w:r>
          </w:p>
          <w:p w14:paraId="753A401B" w14:textId="77777777" w:rsidR="00CC5BAB" w:rsidRPr="0014699E" w:rsidRDefault="00CC5BAB" w:rsidP="00CC5BAB">
            <w:pPr>
              <w:tabs>
                <w:tab w:val="left" w:pos="820"/>
              </w:tabs>
              <w:spacing w:line="278" w:lineRule="auto"/>
              <w:ind w:right="48"/>
              <w:rPr>
                <w:rFonts w:ascii="Arial" w:eastAsia="Times New Roman" w:hAnsi="Arial" w:cs="Arial"/>
                <w:sz w:val="22"/>
                <w:szCs w:val="22"/>
              </w:rPr>
            </w:pPr>
          </w:p>
          <w:p w14:paraId="1231C686" w14:textId="77777777" w:rsidR="00CC5BAB" w:rsidRDefault="00CC5BAB" w:rsidP="00CC5BAB">
            <w:pPr>
              <w:tabs>
                <w:tab w:val="left" w:pos="820"/>
              </w:tabs>
              <w:spacing w:line="278" w:lineRule="auto"/>
              <w:ind w:right="48"/>
              <w:rPr>
                <w:rFonts w:ascii="Arial" w:eastAsia="Times New Roman" w:hAnsi="Arial" w:cs="Arial"/>
                <w:sz w:val="22"/>
                <w:szCs w:val="22"/>
              </w:rPr>
            </w:pPr>
            <w:r w:rsidRPr="0014699E">
              <w:rPr>
                <w:rFonts w:ascii="Arial" w:eastAsia="Times New Roman" w:hAnsi="Arial" w:cs="Arial"/>
                <w:sz w:val="22"/>
                <w:szCs w:val="22"/>
              </w:rPr>
              <w:t>Designs and supports systems that enable effective partnership working and shared accountability.</w:t>
            </w:r>
          </w:p>
          <w:p w14:paraId="49C87F61" w14:textId="77777777" w:rsidR="00575BA6" w:rsidRPr="0014699E" w:rsidRDefault="00575BA6" w:rsidP="00CC5BAB">
            <w:pPr>
              <w:tabs>
                <w:tab w:val="left" w:pos="820"/>
              </w:tabs>
              <w:spacing w:line="278" w:lineRule="auto"/>
              <w:ind w:right="48"/>
              <w:rPr>
                <w:rFonts w:ascii="Arial" w:eastAsia="Times New Roman" w:hAnsi="Arial" w:cs="Arial"/>
                <w:sz w:val="22"/>
                <w:szCs w:val="22"/>
              </w:rPr>
            </w:pPr>
          </w:p>
          <w:p w14:paraId="12BBC1C9" w14:textId="77777777" w:rsidR="00E201E3" w:rsidRPr="00922753" w:rsidRDefault="00E201E3" w:rsidP="00E201E3">
            <w:pPr>
              <w:tabs>
                <w:tab w:val="left" w:pos="820"/>
              </w:tabs>
              <w:ind w:right="48"/>
              <w:rPr>
                <w:rFonts w:ascii="Arial" w:hAnsi="Arial" w:cs="Arial"/>
                <w:b/>
                <w:bCs/>
                <w:sz w:val="22"/>
                <w:szCs w:val="22"/>
              </w:rPr>
            </w:pPr>
          </w:p>
        </w:tc>
      </w:tr>
    </w:tbl>
    <w:p w14:paraId="31528A8A" w14:textId="77777777" w:rsidR="005902FF" w:rsidRDefault="005902FF" w:rsidP="00AE6CFD">
      <w:pPr>
        <w:tabs>
          <w:tab w:val="left" w:pos="820"/>
        </w:tabs>
        <w:spacing w:after="0"/>
        <w:ind w:left="360" w:right="48"/>
        <w:jc w:val="both"/>
        <w:rPr>
          <w:rFonts w:ascii="Arial" w:eastAsia="Times New Roman" w:hAnsi="Arial" w:cs="Arial"/>
          <w:i/>
          <w:iCs/>
          <w:sz w:val="22"/>
          <w:szCs w:val="22"/>
        </w:rPr>
      </w:pPr>
    </w:p>
    <w:p w14:paraId="741ACE9B" w14:textId="77777777" w:rsidR="0014699E" w:rsidRPr="00AE6CFD" w:rsidRDefault="0014699E" w:rsidP="00AE6CFD">
      <w:pPr>
        <w:tabs>
          <w:tab w:val="left" w:pos="820"/>
        </w:tabs>
        <w:spacing w:after="0"/>
        <w:ind w:left="360" w:right="48"/>
        <w:jc w:val="both"/>
        <w:rPr>
          <w:rFonts w:ascii="Arial" w:eastAsia="Times New Roman" w:hAnsi="Arial" w:cs="Arial"/>
          <w:i/>
          <w:iCs/>
          <w:sz w:val="22"/>
          <w:szCs w:val="22"/>
        </w:rPr>
      </w:pPr>
    </w:p>
    <w:sectPr w:rsidR="0014699E" w:rsidRPr="00AE6C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7D2"/>
    <w:multiLevelType w:val="multilevel"/>
    <w:tmpl w:val="F30E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24B6A"/>
    <w:multiLevelType w:val="multilevel"/>
    <w:tmpl w:val="DB50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E3281"/>
    <w:multiLevelType w:val="multilevel"/>
    <w:tmpl w:val="DB50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72AB5"/>
    <w:multiLevelType w:val="multilevel"/>
    <w:tmpl w:val="1F00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265AC"/>
    <w:multiLevelType w:val="multilevel"/>
    <w:tmpl w:val="DB50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52228"/>
    <w:multiLevelType w:val="multilevel"/>
    <w:tmpl w:val="15CE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F2799"/>
    <w:multiLevelType w:val="multilevel"/>
    <w:tmpl w:val="808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125E5"/>
    <w:multiLevelType w:val="multilevel"/>
    <w:tmpl w:val="DB50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23168"/>
    <w:multiLevelType w:val="multilevel"/>
    <w:tmpl w:val="4910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573CF"/>
    <w:multiLevelType w:val="multilevel"/>
    <w:tmpl w:val="5A3E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44EDF"/>
    <w:multiLevelType w:val="multilevel"/>
    <w:tmpl w:val="09CE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17D2E"/>
    <w:multiLevelType w:val="multilevel"/>
    <w:tmpl w:val="4516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92F53"/>
    <w:multiLevelType w:val="multilevel"/>
    <w:tmpl w:val="DB50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6405CE"/>
    <w:multiLevelType w:val="multilevel"/>
    <w:tmpl w:val="D73E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D7EF7"/>
    <w:multiLevelType w:val="multilevel"/>
    <w:tmpl w:val="2F5E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8F44F8"/>
    <w:multiLevelType w:val="multilevel"/>
    <w:tmpl w:val="496A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870188"/>
    <w:multiLevelType w:val="multilevel"/>
    <w:tmpl w:val="CFF23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A5950"/>
    <w:multiLevelType w:val="multilevel"/>
    <w:tmpl w:val="22B6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B7579"/>
    <w:multiLevelType w:val="multilevel"/>
    <w:tmpl w:val="CD68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E324BD"/>
    <w:multiLevelType w:val="multilevel"/>
    <w:tmpl w:val="4060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996068"/>
    <w:multiLevelType w:val="multilevel"/>
    <w:tmpl w:val="9534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230F1"/>
    <w:multiLevelType w:val="multilevel"/>
    <w:tmpl w:val="7AC0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CA015B"/>
    <w:multiLevelType w:val="multilevel"/>
    <w:tmpl w:val="7508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C2611"/>
    <w:multiLevelType w:val="multilevel"/>
    <w:tmpl w:val="DB50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14CC5"/>
    <w:multiLevelType w:val="multilevel"/>
    <w:tmpl w:val="EC68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993035">
    <w:abstractNumId w:val="4"/>
  </w:num>
  <w:num w:numId="2" w16cid:durableId="620381289">
    <w:abstractNumId w:val="23"/>
  </w:num>
  <w:num w:numId="3" w16cid:durableId="1387333345">
    <w:abstractNumId w:val="12"/>
  </w:num>
  <w:num w:numId="4" w16cid:durableId="30541093">
    <w:abstractNumId w:val="7"/>
  </w:num>
  <w:num w:numId="5" w16cid:durableId="1473713723">
    <w:abstractNumId w:val="1"/>
  </w:num>
  <w:num w:numId="6" w16cid:durableId="739907928">
    <w:abstractNumId w:val="2"/>
  </w:num>
  <w:num w:numId="7" w16cid:durableId="147982121">
    <w:abstractNumId w:val="9"/>
  </w:num>
  <w:num w:numId="8" w16cid:durableId="457338033">
    <w:abstractNumId w:val="24"/>
  </w:num>
  <w:num w:numId="9" w16cid:durableId="594438885">
    <w:abstractNumId w:val="6"/>
  </w:num>
  <w:num w:numId="10" w16cid:durableId="1009523293">
    <w:abstractNumId w:val="8"/>
  </w:num>
  <w:num w:numId="11" w16cid:durableId="999193538">
    <w:abstractNumId w:val="5"/>
  </w:num>
  <w:num w:numId="12" w16cid:durableId="1462580064">
    <w:abstractNumId w:val="10"/>
  </w:num>
  <w:num w:numId="13" w16cid:durableId="713504941">
    <w:abstractNumId w:val="11"/>
  </w:num>
  <w:num w:numId="14" w16cid:durableId="57825930">
    <w:abstractNumId w:val="0"/>
  </w:num>
  <w:num w:numId="15" w16cid:durableId="363942081">
    <w:abstractNumId w:val="15"/>
  </w:num>
  <w:num w:numId="16" w16cid:durableId="2037192218">
    <w:abstractNumId w:val="17"/>
  </w:num>
  <w:num w:numId="17" w16cid:durableId="1066145028">
    <w:abstractNumId w:val="19"/>
  </w:num>
  <w:num w:numId="18" w16cid:durableId="1469661816">
    <w:abstractNumId w:val="21"/>
  </w:num>
  <w:num w:numId="19" w16cid:durableId="1903251622">
    <w:abstractNumId w:val="14"/>
  </w:num>
  <w:num w:numId="20" w16cid:durableId="2074311281">
    <w:abstractNumId w:val="16"/>
  </w:num>
  <w:num w:numId="21" w16cid:durableId="637493894">
    <w:abstractNumId w:val="3"/>
  </w:num>
  <w:num w:numId="22" w16cid:durableId="1465074186">
    <w:abstractNumId w:val="22"/>
  </w:num>
  <w:num w:numId="23" w16cid:durableId="1152677711">
    <w:abstractNumId w:val="13"/>
  </w:num>
  <w:num w:numId="24" w16cid:durableId="1670408704">
    <w:abstractNumId w:val="18"/>
  </w:num>
  <w:num w:numId="25" w16cid:durableId="12085719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FD"/>
    <w:rsid w:val="00000FCC"/>
    <w:rsid w:val="00016ED6"/>
    <w:rsid w:val="000419F3"/>
    <w:rsid w:val="000A7B5A"/>
    <w:rsid w:val="0011215E"/>
    <w:rsid w:val="0014699E"/>
    <w:rsid w:val="00190916"/>
    <w:rsid w:val="00250CC4"/>
    <w:rsid w:val="002A4860"/>
    <w:rsid w:val="003B49D2"/>
    <w:rsid w:val="003C5205"/>
    <w:rsid w:val="00406C25"/>
    <w:rsid w:val="004D6B92"/>
    <w:rsid w:val="004F66B3"/>
    <w:rsid w:val="00575BA6"/>
    <w:rsid w:val="00586504"/>
    <w:rsid w:val="005902FF"/>
    <w:rsid w:val="005D388B"/>
    <w:rsid w:val="00612C56"/>
    <w:rsid w:val="00627F22"/>
    <w:rsid w:val="00637F9B"/>
    <w:rsid w:val="006F4059"/>
    <w:rsid w:val="007054A2"/>
    <w:rsid w:val="00787E68"/>
    <w:rsid w:val="007F1EEA"/>
    <w:rsid w:val="00867B72"/>
    <w:rsid w:val="00883EF2"/>
    <w:rsid w:val="008C4078"/>
    <w:rsid w:val="009D0E10"/>
    <w:rsid w:val="00A05CCB"/>
    <w:rsid w:val="00AA0CEB"/>
    <w:rsid w:val="00AA2108"/>
    <w:rsid w:val="00AE6CFD"/>
    <w:rsid w:val="00B54F40"/>
    <w:rsid w:val="00C128D4"/>
    <w:rsid w:val="00CC5BAB"/>
    <w:rsid w:val="00D6301C"/>
    <w:rsid w:val="00DB2067"/>
    <w:rsid w:val="00DF67A7"/>
    <w:rsid w:val="00E201E3"/>
    <w:rsid w:val="00E95BEA"/>
    <w:rsid w:val="00EC3F23"/>
    <w:rsid w:val="00F25AE7"/>
    <w:rsid w:val="00F8466D"/>
    <w:rsid w:val="00FE3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A2E98"/>
  <w15:chartTrackingRefBased/>
  <w15:docId w15:val="{40760003-57E2-42BB-9BF4-3BC6436F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C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C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C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C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CFD"/>
    <w:rPr>
      <w:rFonts w:eastAsiaTheme="majorEastAsia" w:cstheme="majorBidi"/>
      <w:color w:val="272727" w:themeColor="text1" w:themeTint="D8"/>
    </w:rPr>
  </w:style>
  <w:style w:type="paragraph" w:styleId="Title">
    <w:name w:val="Title"/>
    <w:basedOn w:val="Normal"/>
    <w:next w:val="Normal"/>
    <w:link w:val="TitleChar"/>
    <w:uiPriority w:val="10"/>
    <w:qFormat/>
    <w:rsid w:val="00AE6C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CFD"/>
    <w:pPr>
      <w:spacing w:before="160"/>
      <w:jc w:val="center"/>
    </w:pPr>
    <w:rPr>
      <w:i/>
      <w:iCs/>
      <w:color w:val="404040" w:themeColor="text1" w:themeTint="BF"/>
    </w:rPr>
  </w:style>
  <w:style w:type="character" w:customStyle="1" w:styleId="QuoteChar">
    <w:name w:val="Quote Char"/>
    <w:basedOn w:val="DefaultParagraphFont"/>
    <w:link w:val="Quote"/>
    <w:uiPriority w:val="29"/>
    <w:rsid w:val="00AE6CFD"/>
    <w:rPr>
      <w:i/>
      <w:iCs/>
      <w:color w:val="404040" w:themeColor="text1" w:themeTint="BF"/>
    </w:rPr>
  </w:style>
  <w:style w:type="paragraph" w:styleId="ListParagraph">
    <w:name w:val="List Paragraph"/>
    <w:basedOn w:val="Normal"/>
    <w:uiPriority w:val="34"/>
    <w:qFormat/>
    <w:rsid w:val="00AE6CFD"/>
    <w:pPr>
      <w:ind w:left="720"/>
      <w:contextualSpacing/>
    </w:pPr>
  </w:style>
  <w:style w:type="character" w:styleId="IntenseEmphasis">
    <w:name w:val="Intense Emphasis"/>
    <w:basedOn w:val="DefaultParagraphFont"/>
    <w:uiPriority w:val="21"/>
    <w:qFormat/>
    <w:rsid w:val="00AE6CFD"/>
    <w:rPr>
      <w:i/>
      <w:iCs/>
      <w:color w:val="0F4761" w:themeColor="accent1" w:themeShade="BF"/>
    </w:rPr>
  </w:style>
  <w:style w:type="paragraph" w:styleId="IntenseQuote">
    <w:name w:val="Intense Quote"/>
    <w:basedOn w:val="Normal"/>
    <w:next w:val="Normal"/>
    <w:link w:val="IntenseQuoteChar"/>
    <w:uiPriority w:val="30"/>
    <w:qFormat/>
    <w:rsid w:val="00AE6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CFD"/>
    <w:rPr>
      <w:i/>
      <w:iCs/>
      <w:color w:val="0F4761" w:themeColor="accent1" w:themeShade="BF"/>
    </w:rPr>
  </w:style>
  <w:style w:type="character" w:styleId="IntenseReference">
    <w:name w:val="Intense Reference"/>
    <w:basedOn w:val="DefaultParagraphFont"/>
    <w:uiPriority w:val="32"/>
    <w:qFormat/>
    <w:rsid w:val="00AE6CFD"/>
    <w:rPr>
      <w:b/>
      <w:bCs/>
      <w:smallCaps/>
      <w:color w:val="0F4761" w:themeColor="accent1" w:themeShade="BF"/>
      <w:spacing w:val="5"/>
    </w:rPr>
  </w:style>
  <w:style w:type="table" w:styleId="TableGrid">
    <w:name w:val="Table Grid"/>
    <w:basedOn w:val="TableNormal"/>
    <w:uiPriority w:val="39"/>
    <w:rsid w:val="004F6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4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A53064250243409640C7DDCB30715F" ma:contentTypeVersion="3" ma:contentTypeDescription="Create a new document." ma:contentTypeScope="" ma:versionID="5da34c6b0b7421e46b77ec8960f0cf37">
  <xsd:schema xmlns:xsd="http://www.w3.org/2001/XMLSchema" xmlns:xs="http://www.w3.org/2001/XMLSchema" xmlns:p="http://schemas.microsoft.com/office/2006/metadata/properties" xmlns:ns2="abaada59-fc05-47a1-8ed8-ba116248f6fd" targetNamespace="http://schemas.microsoft.com/office/2006/metadata/properties" ma:root="true" ma:fieldsID="6b956dfdb8bce33b176ad10944587a5f" ns2:_="">
    <xsd:import namespace="abaada59-fc05-47a1-8ed8-ba116248f6f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ada59-fc05-47a1-8ed8-ba116248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19421-05F9-4189-B144-A96632609DD1}">
  <ds:schemaRefs>
    <ds:schemaRef ds:uri="http://schemas.microsoft.com/sharepoint/v3/contenttype/forms"/>
  </ds:schemaRefs>
</ds:datastoreItem>
</file>

<file path=customXml/itemProps2.xml><?xml version="1.0" encoding="utf-8"?>
<ds:datastoreItem xmlns:ds="http://schemas.openxmlformats.org/officeDocument/2006/customXml" ds:itemID="{71EBA2D5-42F8-4313-BE67-4B1C66C0C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ada59-fc05-47a1-8ed8-ba116248f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6F10B-3F6C-453E-9142-DAF01E9DCA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1432</Words>
  <Characters>7565</Characters>
  <Application>Microsoft Office Word</Application>
  <DocSecurity>0</DocSecurity>
  <Lines>140</Lines>
  <Paragraphs>64</Paragraphs>
  <ScaleCrop>false</ScaleCrop>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Reynolds</dc:creator>
  <cp:keywords/>
  <dc:description/>
  <cp:lastModifiedBy>Gemma Reynolds</cp:lastModifiedBy>
  <cp:revision>4</cp:revision>
  <dcterms:created xsi:type="dcterms:W3CDTF">2026-03-06T11:48:00Z</dcterms:created>
  <dcterms:modified xsi:type="dcterms:W3CDTF">2026-03-06T12:35:00Z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0x010100AEA53064250243409640C7DDCB30715F</vt:lpwstr>
  </property>
</Properties>
</file>